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 xml:space="preserve">JUNHO 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09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189AFA95">
    <w:pPr>
      <w:pStyle w:val="9"/>
      <w:jc w:val="center"/>
      <w:rPr>
        <w:b/>
      </w:rPr>
    </w:pPr>
  </w:p>
  <w:p w14:paraId="17D0B04F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JUNHO. 2024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CCC3A9A"/>
    <w:rsid w:val="2E2373EF"/>
    <w:rsid w:val="2F926F5D"/>
    <w:rsid w:val="32246649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137</Words>
  <Characters>525</Characters>
  <Lines>9</Lines>
  <Paragraphs>2</Paragraphs>
  <TotalTime>3</TotalTime>
  <ScaleCrop>false</ScaleCrop>
  <LinksUpToDate>false</LinksUpToDate>
  <CharactersWithSpaces>558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2024-07-01T15:48:49Z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AADC5168F6D645B696A64E86C280D652_13</vt:lpwstr>
  </property>
</Properties>
</file>