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81D6" w14:textId="77777777" w:rsidR="00000000" w:rsidRDefault="00000000">
      <w:pPr>
        <w:jc w:val="right"/>
        <w:rPr>
          <w:rFonts w:ascii="Cambria" w:hAnsi="Cambria" w:cs="Cambria"/>
          <w:b/>
          <w:sz w:val="21"/>
          <w:szCs w:val="21"/>
        </w:rPr>
      </w:pPr>
    </w:p>
    <w:p w14:paraId="70CEEC8C" w14:textId="77777777" w:rsidR="00000000" w:rsidRDefault="00000000">
      <w:pPr>
        <w:jc w:val="right"/>
        <w:rPr>
          <w:rFonts w:ascii="Cambria" w:hAnsi="Cambria" w:cs="Cambria"/>
          <w:b/>
          <w:sz w:val="21"/>
          <w:szCs w:val="21"/>
        </w:rPr>
      </w:pPr>
    </w:p>
    <w:tbl>
      <w:tblPr>
        <w:tblpPr w:leftFromText="180" w:rightFromText="180" w:vertAnchor="text" w:horzAnchor="page" w:tblpX="702" w:tblpY="296"/>
        <w:tblOverlap w:val="never"/>
        <w:tblW w:w="105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13"/>
        <w:gridCol w:w="1260"/>
        <w:gridCol w:w="1290"/>
        <w:gridCol w:w="1080"/>
        <w:gridCol w:w="900"/>
        <w:gridCol w:w="1365"/>
        <w:gridCol w:w="1320"/>
      </w:tblGrid>
      <w:tr w:rsidR="00000000" w14:paraId="69EA0EC0" w14:textId="77777777">
        <w:trPr>
          <w:trHeight w:val="240"/>
        </w:trPr>
        <w:tc>
          <w:tcPr>
            <w:tcW w:w="105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/>
            <w:noWrap/>
            <w:vAlign w:val="center"/>
          </w:tcPr>
          <w:p w14:paraId="4D55A6BA" w14:textId="77777777" w:rsidR="00000000" w:rsidRDefault="00000000">
            <w:pPr>
              <w:jc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QUADRO ANALÍTICO DOS CPC's</w:t>
            </w:r>
          </w:p>
        </w:tc>
      </w:tr>
      <w:tr w:rsidR="00000000" w14:paraId="11586C9A" w14:textId="77777777">
        <w:trPr>
          <w:trHeight w:val="240"/>
        </w:trPr>
        <w:tc>
          <w:tcPr>
            <w:tcW w:w="105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/>
            <w:noWrap/>
            <w:vAlign w:val="center"/>
          </w:tcPr>
          <w:p w14:paraId="5344CC24" w14:textId="77777777" w:rsidR="00000000" w:rsidRDefault="00000000">
            <w:pPr>
              <w:jc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ATUALIZADO:  MAIO.2025</w:t>
            </w:r>
          </w:p>
        </w:tc>
      </w:tr>
      <w:tr w:rsidR="00000000" w14:paraId="69A91281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/>
            <w:noWrap/>
            <w:vAlign w:val="bottom"/>
          </w:tcPr>
          <w:p w14:paraId="084B1C87" w14:textId="77777777" w:rsidR="00000000" w:rsidRDefault="00000000">
            <w:pPr>
              <w:jc w:val="center"/>
              <w:textAlignment w:val="bottom"/>
              <w:rPr>
                <w:rFonts w:ascii="Cambria" w:hAnsi="Cambr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Cargo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/>
            <w:noWrap/>
            <w:vAlign w:val="bottom"/>
          </w:tcPr>
          <w:p w14:paraId="44920C95" w14:textId="77777777" w:rsidR="00000000" w:rsidRDefault="00000000">
            <w:pPr>
              <w:jc w:val="center"/>
              <w:textAlignment w:val="bottom"/>
              <w:rPr>
                <w:rFonts w:ascii="Cambria" w:hAnsi="Cambr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Símbolo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/>
            <w:noWrap/>
            <w:vAlign w:val="bottom"/>
          </w:tcPr>
          <w:p w14:paraId="31F98A0B" w14:textId="77777777" w:rsidR="00000000" w:rsidRDefault="00000000">
            <w:pPr>
              <w:jc w:val="center"/>
              <w:textAlignment w:val="bottom"/>
              <w:rPr>
                <w:rFonts w:ascii="Cambria" w:hAnsi="Cambr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Valor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/>
            <w:noWrap/>
            <w:vAlign w:val="bottom"/>
          </w:tcPr>
          <w:p w14:paraId="4D31A0A3" w14:textId="77777777" w:rsidR="00000000" w:rsidRDefault="00000000">
            <w:pPr>
              <w:jc w:val="center"/>
              <w:textAlignment w:val="bottom"/>
              <w:rPr>
                <w:rFonts w:ascii="Cambria" w:hAnsi="Cambr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Código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/>
            <w:noWrap/>
            <w:vAlign w:val="bottom"/>
          </w:tcPr>
          <w:p w14:paraId="03EC627D" w14:textId="77777777" w:rsidR="00000000" w:rsidRDefault="00000000">
            <w:pPr>
              <w:jc w:val="center"/>
              <w:textAlignment w:val="bottom"/>
              <w:rPr>
                <w:rFonts w:ascii="Cambria" w:hAnsi="Cambr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Vagas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/>
            <w:noWrap/>
            <w:vAlign w:val="bottom"/>
          </w:tcPr>
          <w:p w14:paraId="1E8AFDA6" w14:textId="77777777" w:rsidR="00000000" w:rsidRDefault="00000000">
            <w:pPr>
              <w:jc w:val="center"/>
              <w:textAlignment w:val="bottom"/>
              <w:rPr>
                <w:rFonts w:ascii="Cambria" w:hAnsi="Cambr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Nomeados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2"/>
            <w:noWrap/>
            <w:vAlign w:val="bottom"/>
          </w:tcPr>
          <w:p w14:paraId="55319189" w14:textId="77777777" w:rsidR="00000000" w:rsidRDefault="00000000">
            <w:pPr>
              <w:jc w:val="center"/>
              <w:textAlignment w:val="bottom"/>
              <w:rPr>
                <w:rFonts w:ascii="Cambria" w:hAnsi="Cambr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Disponível</w:t>
            </w:r>
          </w:p>
        </w:tc>
      </w:tr>
      <w:tr w:rsidR="00000000" w14:paraId="778A0A84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37C19F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Administrativo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0BB3AB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CC-01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F8AF3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1.487,41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65BF4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268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66A2A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7A1D63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C6251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5456D089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C2736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da Mesa Diretora II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D0E273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CCE-04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8C0E92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2.447,67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17EB1B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A32C25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E17045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9CBEF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3D45E717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8B0AA3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da Mesa Diretora I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3D425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CCE-03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8E93D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3.644,91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CA7772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269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55304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28C6F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64CE2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6</w:t>
            </w:r>
          </w:p>
        </w:tc>
      </w:tr>
      <w:tr w:rsidR="00000000" w14:paraId="735BD270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BF424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de Cerimonial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5EB7B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BA04F3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5CBDA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E4DEFF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4BDE5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9D734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49AFC976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A5119E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de Comunicação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A1A8D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D76D7E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903A8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271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2289B7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09F33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C3841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24011466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D0A2E8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de Tec. da Informação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06A5D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14802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83F16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273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D051C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DE584C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EE320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54DCF7F5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786432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de Tra.Legislativos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A8B585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48839C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EDDEC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88295F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A7FA6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3D1F0C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1F3AB5B7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2161B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Especial Parlamentar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AEC96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70598B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7F20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274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7CC9C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561CB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98FD5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62DD4832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59E42E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Financeiro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93831D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19D78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6E811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272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5BB69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7860CC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656D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4B1C6335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278FD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Jurídico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C4FCC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21119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AC9E67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45B95F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E5573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4EB902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318F41FF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16CE2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Parlamentar I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EFAF9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CCE-04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2F421E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2.447,67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0836B7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275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27DEB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97592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445575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</w:tr>
      <w:tr w:rsidR="00000000" w14:paraId="55091647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E39AF8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Parlamentar II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BCF2F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CC-01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C0A8AC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1.487,41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138CE7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276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13927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CA990F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5EB31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</w:tr>
      <w:tr w:rsidR="00000000" w14:paraId="50BCE720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A87FF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Parlamentar III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42800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CC-02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3636B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1.440,05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DE618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277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50375C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688AA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9B23E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</w:tr>
      <w:tr w:rsidR="00000000" w14:paraId="7B7588D9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FB95DB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Parlamentar IV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B0ED97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CC-03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979D95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1.425,78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85544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278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FE875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9B4895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3C618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63955023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0FD7C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Assessor Geral da Presidência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D4E8BE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CCE-01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F1B4DD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5.342,85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B4551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30D57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79A048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06952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70C87E09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302D6C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Chefe de Gab. da Presidência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4B78D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CCE-01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681D5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5.342,85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3A336D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D3A58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81159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25FF85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544ADAEA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980EB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Chefe de Gab.Parlamentar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7853AD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CCE-03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2ED03D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3.644,91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79D7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279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5F8D1B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B5203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A1F54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57CABC0D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D191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Chefe de Setor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78C8F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CC-03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C2B9B8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1.425,78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5BA9B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8A1A6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23F49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6AA1B7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</w:tr>
      <w:tr w:rsidR="00000000" w14:paraId="058F2A12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9D1F02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Coordenador  Adm. - Fin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BB52DE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CC-01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66B88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1.487,41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C227DB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281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7FBCFD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820898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9086C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24142B0C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4D9EFC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Coordenador Controle Interno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D912B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CCE-01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AF9427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5.342,85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D3734F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FB810F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92CA6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6AD257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10A5A360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C4443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Coordenador Pedagógico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7A28E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CCE-03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7F2857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3.644,91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3B5AF5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282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1D628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5A139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AE37F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4CBDD2BA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794688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Diretor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93B322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CC-01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4C167C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1.487,41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078C0F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283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94DC6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8947D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C5724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7344199A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4A079B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Diretor Pedagógico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129D9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33E932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85E00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284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EF731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1EDC0C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EC9605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</w:tr>
      <w:tr w:rsidR="00000000" w14:paraId="6DF70C19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971658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Gerente de Divisão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40E8F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CC-02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35172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1.440,05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C61672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285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58072E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183B8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B0F015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3A298E80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981D4F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Ouvidor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A92DD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CCE-01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50C8FB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5.342,85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3B1548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286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C4BA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DF90CD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C2CC6F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5701F249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4C859C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Procurador Jurídico Geral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AEABF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CCE-01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079A4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5.342,85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B5E877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287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A3D4D3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289A5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B4CBF8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3F3EB957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B8CAD7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Secretário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4A584C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CC-01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2A2C4F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1.487,41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F2A9B0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288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64C0B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422F6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208298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635256D6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591A5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Sup. de Relações Institucionais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537BD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CCES-01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C33FA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8.896,80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6D9AE6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DC29FF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43D734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A3CF3D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449B4F38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A3D5C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Superintendente Executivo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70E8A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CCES-01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9A66FF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8.896,80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6E290A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289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294DC2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98DF52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BC3071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1621187E" w14:textId="77777777">
        <w:trPr>
          <w:trHeight w:val="240"/>
        </w:trPr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3AEE0A" w14:textId="77777777" w:rsidR="00000000" w:rsidRDefault="00000000">
            <w:pPr>
              <w:jc w:val="center"/>
              <w:rPr>
                <w:rFonts w:ascii="Cambria" w:hAnsi="Cambria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CAAF2E" w14:textId="77777777" w:rsidR="00000000" w:rsidRDefault="00000000">
            <w:pPr>
              <w:jc w:val="center"/>
              <w:rPr>
                <w:rFonts w:ascii="Cambria" w:hAnsi="Cambria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AF3E5E" w14:textId="77777777" w:rsidR="00000000" w:rsidRDefault="00000000">
            <w:pPr>
              <w:jc w:val="center"/>
              <w:rPr>
                <w:rFonts w:ascii="Cambria" w:hAnsi="Cambri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F88101" w14:textId="77777777" w:rsidR="00000000" w:rsidRDefault="00000000">
            <w:pPr>
              <w:jc w:val="center"/>
              <w:rPr>
                <w:rFonts w:ascii="Cambria" w:hAnsi="Cambria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79C992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675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36C772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661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8E3F59" w14:textId="77777777" w:rsidR="00000000" w:rsidRDefault="00000000">
            <w:pPr>
              <w:jc w:val="center"/>
              <w:textAlignment w:val="center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color w:val="000000"/>
                <w:sz w:val="21"/>
                <w:szCs w:val="21"/>
                <w:lang w:val="en-US" w:eastAsia="zh-CN" w:bidi="ar"/>
              </w:rPr>
              <w:t>14</w:t>
            </w:r>
          </w:p>
        </w:tc>
      </w:tr>
    </w:tbl>
    <w:p w14:paraId="0EB5677A" w14:textId="77777777" w:rsidR="00CC353E" w:rsidRDefault="00CC353E">
      <w:pPr>
        <w:jc w:val="center"/>
        <w:rPr>
          <w:rFonts w:ascii="Cambria" w:hAnsi="Cambria" w:cs="Cambria"/>
          <w:b/>
          <w:sz w:val="21"/>
          <w:szCs w:val="21"/>
        </w:rPr>
      </w:pPr>
    </w:p>
    <w:sectPr w:rsidR="00CC353E">
      <w:headerReference w:type="default" r:id="rId6"/>
      <w:footerReference w:type="default" r:id="rId7"/>
      <w:pgSz w:w="11907" w:h="16840"/>
      <w:pgMar w:top="1134" w:right="1185" w:bottom="709" w:left="2166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D1A2" w14:textId="77777777" w:rsidR="00CC353E" w:rsidRDefault="00CC353E">
      <w:r>
        <w:separator/>
      </w:r>
    </w:p>
  </w:endnote>
  <w:endnote w:type="continuationSeparator" w:id="0">
    <w:p w14:paraId="23A2A41D" w14:textId="77777777" w:rsidR="00CC353E" w:rsidRDefault="00CC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0D8B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1F1732E3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5807FA71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451FA1EF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69942257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DEA6" w14:textId="77777777" w:rsidR="00CC353E" w:rsidRDefault="00CC353E">
      <w:r>
        <w:separator/>
      </w:r>
    </w:p>
  </w:footnote>
  <w:footnote w:type="continuationSeparator" w:id="0">
    <w:p w14:paraId="290335EE" w14:textId="77777777" w:rsidR="00CC353E" w:rsidRDefault="00CC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939726389"/>
  <w:bookmarkEnd w:id="0"/>
  <w:p w14:paraId="02916463" w14:textId="77777777" w:rsidR="00000000" w:rsidRDefault="00000000">
    <w:pPr>
      <w:pStyle w:val="Cabealho"/>
      <w:jc w:val="center"/>
    </w:pPr>
    <w:r>
      <w:object w:dxaOrig="825" w:dyaOrig="658" w14:anchorId="640293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2pt;height:52.8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810503113" r:id="rId2"/>
      </w:object>
    </w:r>
  </w:p>
  <w:p w14:paraId="1EC4EE9A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04024C1D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52DC8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C353E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B09007C"/>
    <w:rsid w:val="0C7E4BDA"/>
    <w:rsid w:val="117C3311"/>
    <w:rsid w:val="14F47782"/>
    <w:rsid w:val="15267B79"/>
    <w:rsid w:val="18C547DE"/>
    <w:rsid w:val="196A427F"/>
    <w:rsid w:val="19D717F1"/>
    <w:rsid w:val="1B055CD9"/>
    <w:rsid w:val="1B290F42"/>
    <w:rsid w:val="1C4415CF"/>
    <w:rsid w:val="1D035E2A"/>
    <w:rsid w:val="1FCC7AD3"/>
    <w:rsid w:val="21737674"/>
    <w:rsid w:val="23450669"/>
    <w:rsid w:val="24B741D8"/>
    <w:rsid w:val="253C51BF"/>
    <w:rsid w:val="27251AC7"/>
    <w:rsid w:val="27590598"/>
    <w:rsid w:val="29793E64"/>
    <w:rsid w:val="29941A28"/>
    <w:rsid w:val="2B7A2BD3"/>
    <w:rsid w:val="2BC535E4"/>
    <w:rsid w:val="347D24E0"/>
    <w:rsid w:val="387F5373"/>
    <w:rsid w:val="3D0F03A6"/>
    <w:rsid w:val="420C10E5"/>
    <w:rsid w:val="422C4056"/>
    <w:rsid w:val="42FC2EFA"/>
    <w:rsid w:val="4AD70441"/>
    <w:rsid w:val="4B4C5533"/>
    <w:rsid w:val="4E633D80"/>
    <w:rsid w:val="52B225C8"/>
    <w:rsid w:val="58ED7229"/>
    <w:rsid w:val="58EE1D42"/>
    <w:rsid w:val="5B273403"/>
    <w:rsid w:val="607F6D7C"/>
    <w:rsid w:val="60B9472D"/>
    <w:rsid w:val="699E7722"/>
    <w:rsid w:val="6DB52936"/>
    <w:rsid w:val="6F124557"/>
    <w:rsid w:val="70746D8C"/>
    <w:rsid w:val="71E143F6"/>
    <w:rsid w:val="721D4537"/>
    <w:rsid w:val="722325EC"/>
    <w:rsid w:val="7946382E"/>
    <w:rsid w:val="7B0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4AAAE"/>
  <w15:chartTrackingRefBased/>
  <w15:docId w15:val="{75EDDB70-584A-40C0-855E-65A67F6A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1</TotalTime>
  <Pages>1</Pages>
  <Words>250</Words>
  <Characters>1352</Characters>
  <Application>Microsoft Office Word</Application>
  <DocSecurity>0</DocSecurity>
  <Lines>11</Lines>
  <Paragraphs>3</Paragraphs>
  <ScaleCrop>false</ScaleCrop>
  <Company>CAMARA MUNICIPAL DE ARACAJU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2025-04-24T11:27:00Z</cp:lastPrinted>
  <dcterms:created xsi:type="dcterms:W3CDTF">2025-06-04T03:46:00Z</dcterms:created>
  <dcterms:modified xsi:type="dcterms:W3CDTF">2025-06-04T03:46:00Z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43E79615CC5C46588E28CDD9B0FB271E_13</vt:lpwstr>
  </property>
</Properties>
</file>