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page" w:tblpX="1478" w:tblpY="41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2024</w:t>
            </w:r>
          </w:p>
        </w:tc>
        <w:tc>
          <w:tcPr>
            <w:tcW w:w="422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20.938,32</w:t>
            </w:r>
          </w:p>
        </w:tc>
      </w:tr>
    </w:tbl>
    <w:p>
      <w:pPr>
        <w:ind w:left="5245"/>
        <w:rPr>
          <w:sz w:val="40"/>
          <w:szCs w:val="40"/>
        </w:rPr>
      </w:pPr>
    </w:p>
    <w:p>
      <w:pPr>
        <w:ind w:firstLine="2381" w:firstLineChars="850"/>
        <w:jc w:val="both"/>
        <w:rPr>
          <w:rFonts w:hint="default"/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rFonts w:hint="default"/>
          <w:b/>
          <w:bCs/>
          <w:sz w:val="28"/>
          <w:szCs w:val="28"/>
          <w:lang w:val="pt-BR"/>
        </w:rPr>
        <w:t>Padrão remuneratório 2024 - Vereador</w:t>
      </w: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CD60F6"/>
    <w:rsid w:val="14E80A34"/>
    <w:rsid w:val="1EC1596D"/>
    <w:rsid w:val="20130767"/>
    <w:rsid w:val="36AB37CE"/>
    <w:rsid w:val="3C4651ED"/>
    <w:rsid w:val="4B15643F"/>
    <w:rsid w:val="50063291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67</Characters>
  <TotalTime>0</TotalTime>
  <ScaleCrop>false</ScaleCrop>
  <LinksUpToDate>false</LinksUpToDate>
  <CharactersWithSpaces>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2024-01-26T10:46:32Z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5B14D241F4A940C08077513DD88BA89B_13</vt:lpwstr>
  </property>
</Properties>
</file>