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7F13">
      <w:pPr>
        <w:pStyle w:val="4"/>
        <w:spacing w:before="229"/>
      </w:pPr>
    </w:p>
    <w:p w14:paraId="03EBB87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Padrão remuneratório 202</w:t>
      </w:r>
      <w:r>
        <w:rPr>
          <w:rFonts w:hint="default"/>
          <w:b/>
          <w:sz w:val="28"/>
          <w:szCs w:val="28"/>
          <w:lang w:val="pt-BR"/>
        </w:rPr>
        <w:t>5 -</w:t>
      </w:r>
      <w:r>
        <w:rPr>
          <w:b/>
          <w:sz w:val="28"/>
          <w:szCs w:val="28"/>
        </w:rPr>
        <w:t xml:space="preserve"> Cargo em comissão -  CPC</w:t>
      </w:r>
    </w:p>
    <w:p w14:paraId="378B6666">
      <w:pPr>
        <w:rPr>
          <w:b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 w14:paraId="5E20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756D6DA6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1462B197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REMUNERAÇÃO</w:t>
            </w:r>
          </w:p>
        </w:tc>
      </w:tr>
      <w:tr w14:paraId="0CAA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75582AC3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CCES-1</w:t>
            </w:r>
          </w:p>
        </w:tc>
        <w:tc>
          <w:tcPr>
            <w:tcW w:w="5041" w:type="dxa"/>
            <w:noWrap w:val="0"/>
            <w:vAlign w:val="top"/>
          </w:tcPr>
          <w:p w14:paraId="38FA0D93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9.430,61</w:t>
            </w:r>
          </w:p>
        </w:tc>
      </w:tr>
      <w:tr w14:paraId="588A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74AAA6E1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CCE-01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4115A432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>R$ 5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.663,42</w:t>
            </w:r>
          </w:p>
        </w:tc>
      </w:tr>
      <w:tr w14:paraId="374F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4B2138A7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CCE-02</w:t>
            </w:r>
          </w:p>
        </w:tc>
        <w:tc>
          <w:tcPr>
            <w:tcW w:w="5041" w:type="dxa"/>
            <w:noWrap w:val="0"/>
            <w:vAlign w:val="top"/>
          </w:tcPr>
          <w:p w14:paraId="7F711A31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5.139,75</w:t>
            </w:r>
          </w:p>
        </w:tc>
      </w:tr>
      <w:tr w14:paraId="4450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27B48B62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CCE-03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05DDD6C0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>R$ 3.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863,60</w:t>
            </w:r>
          </w:p>
        </w:tc>
      </w:tr>
      <w:tr w14:paraId="657A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50F9EAAF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CCE-04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2592A409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2.594,53</w:t>
            </w:r>
          </w:p>
        </w:tc>
      </w:tr>
      <w:tr w14:paraId="45A2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6D07D376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CC-01</w:t>
            </w:r>
          </w:p>
        </w:tc>
        <w:tc>
          <w:tcPr>
            <w:tcW w:w="5041" w:type="dxa"/>
            <w:noWrap w:val="0"/>
            <w:vAlign w:val="center"/>
          </w:tcPr>
          <w:p w14:paraId="747A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576,65</w:t>
            </w:r>
          </w:p>
        </w:tc>
      </w:tr>
      <w:tr w14:paraId="56C1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48A172A0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CC-02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 w14:paraId="3739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526,45</w:t>
            </w:r>
          </w:p>
        </w:tc>
      </w:tr>
      <w:tr w14:paraId="7278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032D0D35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CC-03</w:t>
            </w:r>
          </w:p>
        </w:tc>
        <w:tc>
          <w:tcPr>
            <w:tcW w:w="5041" w:type="dxa"/>
            <w:noWrap w:val="0"/>
            <w:vAlign w:val="center"/>
          </w:tcPr>
          <w:p w14:paraId="43D5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511,33</w:t>
            </w:r>
          </w:p>
        </w:tc>
      </w:tr>
      <w:tr w14:paraId="4A06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6B2D1D03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CC-04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 w14:paraId="45F3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96,36</w:t>
            </w:r>
          </w:p>
        </w:tc>
      </w:tr>
      <w:tr w14:paraId="5073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6EFAA19D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CC-05</w:t>
            </w:r>
          </w:p>
        </w:tc>
        <w:tc>
          <w:tcPr>
            <w:tcW w:w="5041" w:type="dxa"/>
            <w:noWrap w:val="0"/>
            <w:vAlign w:val="center"/>
          </w:tcPr>
          <w:p w14:paraId="256C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481,55</w:t>
            </w:r>
          </w:p>
        </w:tc>
      </w:tr>
      <w:tr w14:paraId="49C2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3A6FFDAE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CC-06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 w14:paraId="72D2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466,89</w:t>
            </w:r>
          </w:p>
        </w:tc>
      </w:tr>
      <w:tr w14:paraId="36B9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4FAB812A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CC-07</w:t>
            </w:r>
          </w:p>
        </w:tc>
        <w:tc>
          <w:tcPr>
            <w:tcW w:w="5041" w:type="dxa"/>
            <w:noWrap w:val="0"/>
            <w:vAlign w:val="center"/>
          </w:tcPr>
          <w:p w14:paraId="1E2A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452,36</w:t>
            </w:r>
          </w:p>
        </w:tc>
      </w:tr>
      <w:tr w14:paraId="05F4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3404A404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CC-08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 w14:paraId="4A64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1.437,97</w:t>
            </w:r>
          </w:p>
        </w:tc>
      </w:tr>
      <w:tr w14:paraId="3919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253A650B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CC-09</w:t>
            </w:r>
          </w:p>
        </w:tc>
        <w:tc>
          <w:tcPr>
            <w:tcW w:w="5041" w:type="dxa"/>
            <w:noWrap w:val="0"/>
            <w:vAlign w:val="center"/>
          </w:tcPr>
          <w:p w14:paraId="6D33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1.423,74</w:t>
            </w:r>
          </w:p>
        </w:tc>
      </w:tr>
      <w:tr w14:paraId="5FB5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189468EC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CC-10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 w14:paraId="11F9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409,65</w:t>
            </w:r>
          </w:p>
        </w:tc>
      </w:tr>
    </w:tbl>
    <w:p w14:paraId="149FE962">
      <w:pPr>
        <w:rPr>
          <w:b/>
          <w:color w:val="auto"/>
          <w:sz w:val="28"/>
          <w:szCs w:val="28"/>
        </w:rPr>
      </w:pPr>
    </w:p>
    <w:p w14:paraId="73979F37">
      <w:pPr>
        <w:spacing w:after="0" w:line="240" w:lineRule="auto"/>
        <w:jc w:val="both"/>
        <w:rPr>
          <w:b/>
          <w:color w:val="auto"/>
          <w:sz w:val="27"/>
          <w:szCs w:val="27"/>
        </w:rPr>
      </w:pPr>
    </w:p>
    <w:p w14:paraId="1757B852">
      <w:pPr>
        <w:spacing w:after="0" w:line="240" w:lineRule="auto"/>
        <w:jc w:val="center"/>
        <w:rPr>
          <w:b/>
          <w:color w:val="auto"/>
          <w:sz w:val="27"/>
          <w:szCs w:val="27"/>
        </w:rPr>
      </w:pPr>
      <w:r>
        <w:rPr>
          <w:b/>
          <w:color w:val="auto"/>
          <w:sz w:val="27"/>
          <w:szCs w:val="27"/>
        </w:rPr>
        <w:t>TABELA DE FUNÇÕES GRATIFICADAS - FG</w:t>
      </w:r>
    </w:p>
    <w:p w14:paraId="45DBACD9">
      <w:pPr>
        <w:rPr>
          <w:b/>
          <w:color w:val="auto"/>
          <w:sz w:val="27"/>
          <w:szCs w:val="27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 w14:paraId="041B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33A3B3C4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7F0FFC39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REMUNERAÇÃO</w:t>
            </w:r>
          </w:p>
        </w:tc>
      </w:tr>
      <w:tr w14:paraId="3081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68F84936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FGE-01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0F9B3ABF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R$2.562,49</w:t>
            </w:r>
          </w:p>
        </w:tc>
      </w:tr>
      <w:tr w14:paraId="1794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1AF610B6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FG-01</w:t>
            </w:r>
          </w:p>
        </w:tc>
        <w:tc>
          <w:tcPr>
            <w:tcW w:w="5041" w:type="dxa"/>
            <w:noWrap w:val="0"/>
            <w:vAlign w:val="top"/>
          </w:tcPr>
          <w:p w14:paraId="5190AB4F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1.921,88</w:t>
            </w:r>
          </w:p>
        </w:tc>
      </w:tr>
      <w:tr w14:paraId="0AF1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03482435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FG-02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3739A88F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1.281,25</w:t>
            </w:r>
          </w:p>
        </w:tc>
      </w:tr>
      <w:tr w14:paraId="5C1C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7003C27A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FG-03</w:t>
            </w:r>
          </w:p>
        </w:tc>
        <w:tc>
          <w:tcPr>
            <w:tcW w:w="5041" w:type="dxa"/>
            <w:noWrap w:val="0"/>
            <w:vAlign w:val="top"/>
          </w:tcPr>
          <w:p w14:paraId="5B8C25D8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640,62</w:t>
            </w:r>
          </w:p>
        </w:tc>
      </w:tr>
    </w:tbl>
    <w:p w14:paraId="2D0EA585">
      <w:pPr>
        <w:rPr>
          <w:b/>
          <w:color w:val="auto"/>
          <w:sz w:val="28"/>
          <w:szCs w:val="28"/>
        </w:rPr>
      </w:pPr>
    </w:p>
    <w:p w14:paraId="4BAA3BED">
      <w:pPr>
        <w:rPr>
          <w:b/>
          <w:color w:val="auto"/>
          <w:sz w:val="28"/>
          <w:szCs w:val="28"/>
        </w:rPr>
      </w:pPr>
    </w:p>
    <w:p w14:paraId="5B95E384">
      <w:pPr>
        <w:pStyle w:val="4"/>
        <w:ind w:left="93"/>
        <w:jc w:val="center"/>
      </w:pPr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12B5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D8410"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 w14:paraId="2FFAF830"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9D8410"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 w14:paraId="2FFAF830"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89D5A"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979879"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979879"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14E80A34"/>
    <w:rsid w:val="1F9D2B74"/>
    <w:rsid w:val="25D5578D"/>
    <w:rsid w:val="30474012"/>
    <w:rsid w:val="31991897"/>
    <w:rsid w:val="3C4651ED"/>
    <w:rsid w:val="3D1F1B8B"/>
    <w:rsid w:val="5A7B6E75"/>
    <w:rsid w:val="64D001CF"/>
    <w:rsid w:val="65B60DDC"/>
    <w:rsid w:val="6D6523D0"/>
    <w:rsid w:val="763D3470"/>
    <w:rsid w:val="7C102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378</Characters>
  <TotalTime>152</TotalTime>
  <ScaleCrop>false</ScaleCrop>
  <LinksUpToDate>false</LinksUpToDate>
  <CharactersWithSpaces>400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Edilma Braz</cp:lastModifiedBy>
  <cp:lastPrinted>2024-01-23T12:08:00Z</cp:lastPrinted>
  <dcterms:modified xsi:type="dcterms:W3CDTF">2025-06-26T15:45:08Z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1046-12.2.0.21546</vt:lpwstr>
  </property>
  <property fmtid="{D5CDD505-2E9C-101B-9397-08002B2CF9AE}" pid="8" name="ICV">
    <vt:lpwstr>4405E66AB4DF4D7A9366BE938083959D_13</vt:lpwstr>
  </property>
</Properties>
</file>