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>DOCUMENTOS CLASSIFICADOS EM CADA GRAU DE SIGILO</w:t>
      </w:r>
    </w:p>
    <w:p w:rsidR="00A55314" w:rsidRPr="00D86726" w:rsidRDefault="00A55314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- Rol de documentos classificados em cada grau de sigilo, com identificação para referência futura. (Art. 30, II, da Lei nº 12.527/2011).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 Câmara Municipal de Aracaju informa que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E-SIC (Sistema de informação ao cidadão)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foi implantado </w:t>
      </w:r>
      <w:r w:rsidR="00121F00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nesta casa legislativa </w:t>
      </w:r>
      <w:bookmarkStart w:id="0" w:name="_GoBack"/>
      <w:bookmarkEnd w:id="0"/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no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>dia 13/10/2017</w:t>
      </w:r>
      <w:r w:rsidR="00C35B04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e no ano de 2021 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não classificou nenhum documento como sigiloso, em razão</w:t>
      </w:r>
      <w:r w:rsidR="00BC582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nenhum ter se enquadrado no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art. 30, II, da Lei nº 12.527/2011. 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no próximo exercício legislativo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algum documento venha a ser classificado como sigiloso, o mesmo irá seguir os trâmites previstos na Lei nº 12.527/2011.</w:t>
      </w: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05" w:rsidRDefault="00960705" w:rsidP="0071200D">
      <w:pPr>
        <w:spacing w:after="0" w:line="240" w:lineRule="auto"/>
      </w:pPr>
      <w:r>
        <w:separator/>
      </w:r>
    </w:p>
  </w:endnote>
  <w:endnote w:type="continuationSeparator" w:id="0">
    <w:p w:rsidR="00960705" w:rsidRDefault="00960705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05" w:rsidRDefault="00960705" w:rsidP="0071200D">
      <w:pPr>
        <w:spacing w:after="0" w:line="240" w:lineRule="auto"/>
      </w:pPr>
      <w:r>
        <w:separator/>
      </w:r>
    </w:p>
  </w:footnote>
  <w:footnote w:type="continuationSeparator" w:id="0">
    <w:p w:rsidR="00960705" w:rsidRDefault="00960705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147AD"/>
    <w:rsid w:val="000425E7"/>
    <w:rsid w:val="00121F00"/>
    <w:rsid w:val="001634CC"/>
    <w:rsid w:val="0023129A"/>
    <w:rsid w:val="00403C96"/>
    <w:rsid w:val="00426F83"/>
    <w:rsid w:val="004D0370"/>
    <w:rsid w:val="00587829"/>
    <w:rsid w:val="006126D2"/>
    <w:rsid w:val="006362A8"/>
    <w:rsid w:val="006E3DD7"/>
    <w:rsid w:val="006F257F"/>
    <w:rsid w:val="006F5281"/>
    <w:rsid w:val="0071200D"/>
    <w:rsid w:val="00743228"/>
    <w:rsid w:val="00822015"/>
    <w:rsid w:val="008F20C6"/>
    <w:rsid w:val="00960705"/>
    <w:rsid w:val="009B1E60"/>
    <w:rsid w:val="00A55314"/>
    <w:rsid w:val="00A93A90"/>
    <w:rsid w:val="00BC582A"/>
    <w:rsid w:val="00C35B04"/>
    <w:rsid w:val="00CA6240"/>
    <w:rsid w:val="00D86726"/>
    <w:rsid w:val="00DE47C6"/>
    <w:rsid w:val="00F17D07"/>
    <w:rsid w:val="00F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5</cp:revision>
  <dcterms:created xsi:type="dcterms:W3CDTF">2024-07-15T11:10:00Z</dcterms:created>
  <dcterms:modified xsi:type="dcterms:W3CDTF">2024-07-15T11:18:00Z</dcterms:modified>
</cp:coreProperties>
</file>