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879"/>
      </w:pPr>
      <w:r>
        <w:rPr/>
        <w:t>ANDERSON DE </w:t>
      </w:r>
      <w:r>
        <w:rPr/>
        <w:t>TUCA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52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87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26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6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3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13:43:06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13:44:27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13:44:11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13:44:07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593"/>
      </w:pPr>
      <w:r>
        <w:rPr>
          <w:color w:val="FF0000"/>
          <w:spacing w:val="-4"/>
        </w:rPr>
        <w:t>FÁBIO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MEIRELE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593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338" w:lineRule="auto" w:before="17"/>
        <w:ind w:right="410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338" w:lineRule="auto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17" w:lineRule="exact"/>
      </w:pPr>
      <w:r>
        <w:rPr>
          <w:color w:val="FF0000"/>
          <w:spacing w:val="-4"/>
        </w:rPr>
        <w:t>REDE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75" w:space="1769"/>
            <w:col w:w="1513" w:space="251"/>
            <w:col w:w="5112"/>
          </w:cols>
        </w:sectPr>
      </w:pPr>
    </w:p>
    <w:p>
      <w:pPr>
        <w:pStyle w:val="BodyText"/>
        <w:spacing w:before="3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2023-08-08T02:33:55Z</dcterms:created>
  <dcterms:modified xsi:type="dcterms:W3CDTF">2023-08-08T02:33:55Z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