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43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220-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line="350" w:lineRule="auto" w:before="49"/>
        <w:ind w:right="1001"/>
      </w:pPr>
      <w:r>
        <w:rPr/>
        <w:t>VINÍCIUS </w:t>
      </w:r>
      <w:r>
        <w:rPr/>
        <w:t>PORTO</w:t>
      </w:r>
      <w:r>
        <w:rPr/>
        <w:t> </w:t>
      </w:r>
      <w:r>
        <w:rPr>
          <w:color w:val="FF0000"/>
          <w:spacing w:val="-6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0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11:01:44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11:01:07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11:00:10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11:01:20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11:01:21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11:00:02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11:00:22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11:00:36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11:00:09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10:59:56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11:00:10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10:59:50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10:59:58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10:59:54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11:00:00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10:59:56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11:01:07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10:59:51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11:00:55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10:59:53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197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spacing w:line="209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REPUBLICANOS</w:t>
      </w:r>
    </w:p>
    <w:p>
      <w:pPr>
        <w:spacing w:line="185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8" w:lineRule="auto" w:before="94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