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286-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DR.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GONZAGA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5"/>
        </w:rPr>
        <w:t>ABS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11:20:12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11:21:45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11:33:12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w w:val="90"/>
        </w:rPr>
        <w:t>THIAGUINHO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BATALHA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3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