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VETO</w:t>
      </w:r>
      <w:r>
        <w:rPr>
          <w:spacing w:val="17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303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6"/>
          <w:w w:val="150"/>
          <w:sz w:val="20"/>
        </w:rPr>
        <w:t> </w:t>
      </w:r>
      <w:r>
        <w:rPr>
          <w:sz w:val="20"/>
        </w:rPr>
        <w:t>ELBER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BATALHA</w:t>
      </w:r>
    </w:p>
    <w:p>
      <w:pPr>
        <w:pStyle w:val="Heading1"/>
        <w:spacing w:line="300" w:lineRule="auto"/>
        <w:ind w:left="-7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41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417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211" w:space="40"/>
            <w:col w:w="6969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17:29:30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17:34:50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17:31:49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17:34:30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17:35:10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17:37:19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17:36:03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17:37:36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17:28:27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17:37:57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