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1</w:t>
      </w:r>
      <w:r>
        <w:rPr>
          <w:sz w:val="28"/>
          <w:szCs w:val="28"/>
        </w:rPr>
        <w:t>ª SESSÃO EXTRAORDINÁRIA – 14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0"/>
              </w:rPr>
              <w:t>Nº 6/2026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Style w:val="Bumpedfont15"/>
                <w:rFonts w:eastAsia="SimSun"/>
                <w:b/>
                <w:sz w:val="22"/>
              </w:rPr>
            </w:pPr>
            <w:r>
              <w:rPr>
                <w:rStyle w:val="Bumpedfont15"/>
                <w:b/>
                <w:kern w:val="0"/>
                <w:sz w:val="22"/>
                <w:szCs w:val="20"/>
              </w:rPr>
              <w:t>DISPÕE SOBRE O REAJUSTE DOS VENCIMENTOS BÁSICOS DOS SERVIDORES PÚBLICOS MUNICIPAIS OCUPANTES DOS CARGOS DE PROVIMENTO EFETIVO DE GUARDA MUNICIPAL DE ARACAJU.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SimSun"/>
                <w:b/>
                <w:sz w:val="18"/>
                <w:shd w:fill="FFFFFF" w:val="clear"/>
              </w:rPr>
            </w:pPr>
            <w:r>
              <w:rPr>
                <w:rFonts w:eastAsia="SimSun"/>
                <w:b/>
                <w:kern w:val="0"/>
                <w:sz w:val="18"/>
                <w:szCs w:val="20"/>
                <w:shd w:fill="FFFFFF" w:val="clear"/>
              </w:rPr>
              <w:t>COM 2 EMENDAS FALTANDO PARECER DA COMISSÃO DE JUSTIÇA E REDAÇÃO E COMISSÃO DE FINANÇAS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SimSun"/>
                <w:b/>
                <w:sz w:val="18"/>
                <w:shd w:fill="FFFFFF" w:val="clear"/>
              </w:rPr>
            </w:pPr>
            <w:r>
              <w:rPr>
                <w:rFonts w:eastAsia="SimSun"/>
                <w:b/>
                <w:sz w:val="18"/>
                <w:shd w:fill="FFFFFF" w:val="clear"/>
              </w:rPr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/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0"/>
              </w:rPr>
              <w:t>Nº 135/2026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EM URGÊNCIA</w:t>
            </w:r>
          </w:p>
        </w:tc>
        <w:tc>
          <w:tcPr>
            <w:tcW w:w="5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sz w:val="20"/>
                <w:szCs w:val="20"/>
              </w:rPr>
              <w:t>DISPÕE SOBRE O REAJUSTE DOS VENCIMENTOS BÁSICOS DOS SERVIDORES PÚBLICOS MUNICIPAIS, ATIVOS E INATIVOS, NO ÂMBITO DO PODER EXECUTIVO MUNICIPAL ADMINISTRAÇÃO DIRETA, AUTÁRQUICA E FUNDACIONAL, QUE ESPECIFICA.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/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0"/>
              </w:rPr>
              <w:t>Nº 136/2026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EM URGÊNCIA</w:t>
            </w:r>
          </w:p>
        </w:tc>
        <w:tc>
          <w:tcPr>
            <w:tcW w:w="5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sz w:val="20"/>
                <w:szCs w:val="20"/>
              </w:rPr>
              <w:t>DISPÕE SOBRE O REAJUSTE DOS VENCIMENTOS BÁSICOS DOS SERVIDORES PÚBLICOS MUNICIPAIS OCUPANTES DOS CARGOS DE PROVIMENTO EFETIVO DE AUXILIAR EM SAÚDE BUCAL - ASB, DA CATEGORIA OCUPACIONAL DA SAÚDE.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  <w:bookmarkStart w:id="1" w:name="_GoBack_Copia_2"/>
            <w:bookmarkStart w:id="2" w:name="_GoBack_Copia_2"/>
            <w:bookmarkEnd w:id="2"/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2401562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397361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LibreOffice/24.2.2.2$Windows_X86_64 LibreOffice_project/d56cc158d8a96260b836f100ef4b4ef25d6f1a01</Application>
  <AppVersion>15.0000</AppVersion>
  <Pages>2</Pages>
  <Words>279</Words>
  <Characters>1513</Characters>
  <CharactersWithSpaces>1917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2026-05-20T08:45:36Z</dcterms:modified>
  <cp:revision>285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