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487BB0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14ª SESSÃO ORDINÁRIA – 11</w:t>
      </w:r>
      <w:r w:rsidR="0081591D">
        <w:rPr>
          <w:sz w:val="30"/>
          <w:szCs w:val="30"/>
        </w:rPr>
        <w:t xml:space="preserve">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487BB0">
        <w:rPr>
          <w:sz w:val="28"/>
        </w:rPr>
        <w:t>sso, torna pública a pauta da 14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 w:rsidR="00487BB0">
        <w:rPr>
          <w:rStyle w:val="15"/>
          <w:rFonts w:eastAsia="Times New Roman"/>
          <w:bCs/>
          <w:sz w:val="28"/>
          <w:szCs w:val="28"/>
        </w:rPr>
        <w:t>PERTO ESTÁ O SENHOR DOS QUE TÊM O CORAÇÃO QU</w:t>
      </w:r>
      <w:r w:rsidR="00487BB0">
        <w:rPr>
          <w:rStyle w:val="15"/>
          <w:rFonts w:eastAsia="Times New Roman"/>
          <w:bCs/>
          <w:sz w:val="28"/>
          <w:szCs w:val="28"/>
        </w:rPr>
        <w:t>E</w:t>
      </w:r>
      <w:r w:rsidR="00487BB0">
        <w:rPr>
          <w:rStyle w:val="15"/>
          <w:rFonts w:eastAsia="Times New Roman"/>
          <w:bCs/>
          <w:sz w:val="28"/>
          <w:szCs w:val="28"/>
        </w:rPr>
        <w:t>BRANTADO, E SALVA OS CONTRITOS DE ESPÍRITO</w:t>
      </w:r>
      <w:hyperlink r:id="rId10">
        <w:proofErr w:type="gramStart"/>
        <w:r>
          <w:rPr>
            <w:bCs/>
            <w:sz w:val="28"/>
            <w:szCs w:val="28"/>
          </w:rPr>
          <w:t>.</w:t>
        </w:r>
        <w:proofErr w:type="gramEnd"/>
      </w:hyperlink>
      <w:r>
        <w:rPr>
          <w:rStyle w:val="15"/>
          <w:rFonts w:eastAsia="Times New Roman"/>
          <w:bCs/>
          <w:sz w:val="28"/>
          <w:szCs w:val="28"/>
        </w:rPr>
        <w:t>” (</w:t>
      </w:r>
      <w:r w:rsidR="00487BB0">
        <w:rPr>
          <w:rStyle w:val="15"/>
          <w:rFonts w:eastAsia="Times New Roman"/>
          <w:bCs/>
          <w:sz w:val="28"/>
          <w:szCs w:val="28"/>
        </w:rPr>
        <w:t>SALMOS</w:t>
      </w:r>
      <w:r>
        <w:rPr>
          <w:rStyle w:val="15"/>
          <w:rFonts w:eastAsia="Times New Roman"/>
          <w:bCs/>
          <w:sz w:val="28"/>
          <w:szCs w:val="28"/>
        </w:rPr>
        <w:t xml:space="preserve"> </w:t>
      </w:r>
      <w:r w:rsidR="00487BB0">
        <w:rPr>
          <w:rStyle w:val="15"/>
          <w:rFonts w:eastAsia="Times New Roman"/>
          <w:bCs/>
          <w:sz w:val="28"/>
          <w:szCs w:val="28"/>
        </w:rPr>
        <w:t>34</w:t>
      </w:r>
      <w:r>
        <w:rPr>
          <w:rStyle w:val="15"/>
          <w:rFonts w:eastAsia="Times New Roman"/>
          <w:bCs/>
          <w:sz w:val="28"/>
          <w:szCs w:val="28"/>
        </w:rPr>
        <w:t>:</w:t>
      </w:r>
      <w:r w:rsidR="00487BB0">
        <w:rPr>
          <w:rStyle w:val="15"/>
          <w:rFonts w:eastAsia="Times New Roman"/>
          <w:bCs/>
          <w:sz w:val="28"/>
          <w:szCs w:val="28"/>
        </w:rPr>
        <w:t>1</w:t>
      </w:r>
      <w:r>
        <w:rPr>
          <w:rStyle w:val="15"/>
          <w:rFonts w:eastAsia="Times New Roman"/>
          <w:bCs/>
          <w:sz w:val="28"/>
          <w:szCs w:val="28"/>
        </w:rPr>
        <w:t>8)</w:t>
      </w: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8562D6" w:rsidTr="0081591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487BB0" w:rsidRDefault="00487BB0" w:rsidP="00E778C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1/2026</w:t>
            </w:r>
          </w:p>
          <w:p w:rsidR="00487BB0" w:rsidRDefault="00487BB0" w:rsidP="00E778C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70C7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jc w:val="both"/>
              <w:rPr>
                <w:b/>
                <w:sz w:val="22"/>
              </w:rPr>
            </w:pPr>
            <w:r w:rsidRPr="004848FA">
              <w:rPr>
                <w:b/>
                <w:sz w:val="22"/>
              </w:rPr>
              <w:t>CONCEDE O TÍTULO DE CIDADANIA</w:t>
            </w:r>
            <w:r>
              <w:rPr>
                <w:b/>
                <w:sz w:val="22"/>
              </w:rPr>
              <w:t xml:space="preserve"> </w:t>
            </w:r>
            <w:r w:rsidRPr="004848FA">
              <w:rPr>
                <w:b/>
                <w:sz w:val="22"/>
              </w:rPr>
              <w:t xml:space="preserve">ARACAJUANA AO </w:t>
            </w:r>
            <w:r w:rsidRPr="004848FA">
              <w:rPr>
                <w:b/>
                <w:bCs/>
                <w:sz w:val="22"/>
              </w:rPr>
              <w:t>SENHOR MARLEI FELICIANO</w:t>
            </w:r>
            <w:r w:rsidRPr="004848FA">
              <w:rPr>
                <w:b/>
                <w:sz w:val="22"/>
              </w:rPr>
              <w:t>.</w:t>
            </w:r>
          </w:p>
          <w:p w:rsidR="00487BB0" w:rsidRDefault="00487BB0" w:rsidP="00E778C3">
            <w:pPr>
              <w:jc w:val="center"/>
              <w:rPr>
                <w:b/>
              </w:rPr>
            </w:pPr>
          </w:p>
          <w:p w:rsidR="00487BB0" w:rsidRDefault="00487BB0" w:rsidP="00E778C3">
            <w:pPr>
              <w:jc w:val="center"/>
              <w:rPr>
                <w:b/>
              </w:rPr>
            </w:pPr>
          </w:p>
          <w:p w:rsidR="00487BB0" w:rsidRPr="00506AE8" w:rsidRDefault="00487BB0" w:rsidP="00E778C3">
            <w:pPr>
              <w:jc w:val="center"/>
              <w:rPr>
                <w:b/>
                <w:sz w:val="22"/>
              </w:rPr>
            </w:pPr>
            <w:r w:rsidRPr="00506AE8">
              <w:rPr>
                <w:b/>
              </w:rPr>
              <w:t>FALTANDO PARECER DA COMISSÃO DE JUSTIÇA E REDAÇÃO</w:t>
            </w:r>
            <w:r>
              <w:rPr>
                <w:b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ontedodetabela"/>
              <w:snapToGrid w:val="0"/>
              <w:spacing w:after="28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 E 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74AE2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74AE2">
              <w:rPr>
                <w:b/>
                <w:bCs/>
              </w:rPr>
              <w:t>PROJETO DE LEI</w:t>
            </w:r>
          </w:p>
          <w:p w:rsidR="00487BB0" w:rsidRPr="00874AE2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74AE2">
              <w:rPr>
                <w:b/>
                <w:bCs/>
                <w:sz w:val="28"/>
                <w:szCs w:val="28"/>
              </w:rPr>
              <w:t>Nº 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74AE2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  <w:r w:rsidRPr="00874AE2">
              <w:rPr>
                <w:b/>
                <w:sz w:val="22"/>
              </w:rPr>
              <w:t>DISPÕE SOBRE A OBRIGATORIEDADE DE CAPACITAÇÃO SOBRE O TRANSTORNO DO ESPECTRO AUTISTA (TEA) PARA PROFESSORES E SERVIDORES DAS ESCOLAS DA REDE PÚBLICA MUNICIPAL.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74AE2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74AE2">
              <w:rPr>
                <w:b/>
                <w:bCs/>
              </w:rPr>
              <w:t xml:space="preserve">THANNATA </w:t>
            </w:r>
            <w:r w:rsidRPr="00874AE2"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74AE2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AE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457DD1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57DD1">
              <w:rPr>
                <w:b/>
                <w:bCs/>
              </w:rPr>
              <w:t>PROJETO DE LEI</w:t>
            </w:r>
          </w:p>
          <w:p w:rsidR="00487BB0" w:rsidRPr="00457DD1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57DD1">
              <w:rPr>
                <w:b/>
                <w:bCs/>
                <w:sz w:val="28"/>
                <w:szCs w:val="28"/>
              </w:rPr>
              <w:t>Nº 132/2025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abealho"/>
              <w:jc w:val="both"/>
              <w:rPr>
                <w:b/>
                <w:sz w:val="22"/>
                <w:szCs w:val="22"/>
              </w:rPr>
            </w:pPr>
            <w:r w:rsidRPr="00457DD1">
              <w:rPr>
                <w:b/>
                <w:sz w:val="22"/>
                <w:szCs w:val="22"/>
              </w:rPr>
              <w:t xml:space="preserve">ALTERA O ART. 2º DA LEI Nº 4.148/2012, QUE </w:t>
            </w:r>
            <w:r w:rsidRPr="00457DD1">
              <w:rPr>
                <w:b/>
                <w:sz w:val="22"/>
                <w:szCs w:val="22"/>
                <w:shd w:val="clear" w:color="auto" w:fill="FFFFFF"/>
              </w:rPr>
              <w:t xml:space="preserve">DISPÕE SOBRE A OBRIGATORIEDADE DE COLOCAÇÃO DE DISPOSITIVO PARA INTERROMPER O PROCESSO DE SUCÇÃO EM </w:t>
            </w:r>
            <w:proofErr w:type="gramStart"/>
            <w:r w:rsidRPr="00457DD1">
              <w:rPr>
                <w:b/>
                <w:sz w:val="22"/>
                <w:szCs w:val="22"/>
                <w:shd w:val="clear" w:color="auto" w:fill="FFFFFF"/>
              </w:rPr>
              <w:t>PISCINAS </w:t>
            </w:r>
            <w:r w:rsidRPr="00457DD1">
              <w:rPr>
                <w:b/>
                <w:sz w:val="22"/>
                <w:szCs w:val="22"/>
              </w:rPr>
              <w:t>.</w:t>
            </w:r>
            <w:proofErr w:type="gramEnd"/>
          </w:p>
          <w:p w:rsidR="00487BB0" w:rsidRPr="00457DD1" w:rsidRDefault="00487BB0" w:rsidP="00E778C3">
            <w:pPr>
              <w:pStyle w:val="Cabealh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457DD1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57DD1"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457DD1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457DD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A36E6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36E6">
              <w:rPr>
                <w:b/>
                <w:bCs/>
              </w:rPr>
              <w:t>PROJETO DE LEI</w:t>
            </w:r>
          </w:p>
          <w:p w:rsidR="00487BB0" w:rsidRPr="008A36E6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36E6">
              <w:rPr>
                <w:b/>
                <w:bCs/>
                <w:sz w:val="28"/>
                <w:szCs w:val="28"/>
              </w:rPr>
              <w:t>Nº 189/2025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  <w:r w:rsidRPr="008A36E6">
              <w:rPr>
                <w:b/>
                <w:sz w:val="22"/>
              </w:rPr>
              <w:t>DISPÕE SOBRE A PROIBIÇÃO DO PLANTIO DA ESPÉCIE NIM INDIANO (AZADIRACHTA INDICA A. JUSS) NO MUNICÍPIO DE ARACAJU.</w:t>
            </w:r>
          </w:p>
          <w:p w:rsidR="00487BB0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</w:p>
          <w:p w:rsidR="00487BB0" w:rsidRPr="008A36E6" w:rsidRDefault="00487BB0" w:rsidP="00E778C3">
            <w:pPr>
              <w:pStyle w:val="Cabealho"/>
              <w:jc w:val="center"/>
              <w:rPr>
                <w:b/>
                <w:sz w:val="22"/>
              </w:rPr>
            </w:pPr>
            <w:r w:rsidRPr="00E837D6">
              <w:rPr>
                <w:b/>
              </w:rPr>
              <w:t>COM EMENDA FALTANDO PARECER DA COMISSÃO DE JUSTIÇA E REDAÇÃO E COMISSÃO DE SAÚDE E MEIO AMBIENTE</w:t>
            </w:r>
            <w:r>
              <w:rPr>
                <w:b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A36E6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A36E6"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8A36E6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8A36E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503C">
              <w:rPr>
                <w:b/>
                <w:bCs/>
              </w:rPr>
              <w:t>PROJETO DE LEI</w:t>
            </w:r>
          </w:p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503C">
              <w:rPr>
                <w:b/>
                <w:bCs/>
                <w:sz w:val="28"/>
                <w:szCs w:val="28"/>
              </w:rPr>
              <w:t>Nº 268/2025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abealho"/>
              <w:jc w:val="both"/>
              <w:rPr>
                <w:b/>
                <w:sz w:val="22"/>
                <w:szCs w:val="22"/>
              </w:rPr>
            </w:pPr>
            <w:r w:rsidRPr="00B2503C">
              <w:rPr>
                <w:b/>
                <w:sz w:val="22"/>
              </w:rPr>
              <w:t>INSTITUI O PROGRAMA DE COMBATE À ENDOCARDITE BACTERIANA NOS HOSPITAIS E CLÍNICAS MUNICIPAIS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503C"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03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503C">
              <w:rPr>
                <w:b/>
                <w:bCs/>
              </w:rPr>
              <w:t>PROJETO DE LEI</w:t>
            </w:r>
          </w:p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503C">
              <w:rPr>
                <w:b/>
                <w:bCs/>
                <w:sz w:val="28"/>
                <w:szCs w:val="28"/>
              </w:rPr>
              <w:t>Nº 340/2025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  <w:r w:rsidRPr="00B2503C">
              <w:rPr>
                <w:b/>
                <w:sz w:val="22"/>
              </w:rPr>
              <w:t>ESTABELECE NO CALENDÁRIO MUNICIPAL O DIA 20 DE MAIO COMO DIA DOS AGENTES DE PROTEÇÃO DA INFÂNCIA E DA JUVENTUDE.</w:t>
            </w:r>
          </w:p>
          <w:p w:rsidR="00487BB0" w:rsidRPr="00B2503C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503C">
              <w:rPr>
                <w:b/>
                <w:bCs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03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503C">
              <w:rPr>
                <w:b/>
                <w:bCs/>
              </w:rPr>
              <w:t>PROJETO DE LEI</w:t>
            </w:r>
          </w:p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2503C">
              <w:rPr>
                <w:b/>
                <w:bCs/>
                <w:sz w:val="28"/>
                <w:szCs w:val="28"/>
              </w:rPr>
              <w:t>Nº 369/2025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  <w:r w:rsidRPr="00B2503C">
              <w:rPr>
                <w:b/>
                <w:sz w:val="22"/>
              </w:rPr>
              <w:t>INSTITUI O SELO “ESCOLA INCLUSIVA”, A SER CONFERIDO ÀS UNIDADES ESCOLARES QUE SE DESTACAREM NA PROMOÇÃO DE PRÁTICAS PEDAGÓGICAS DE INCLUSÃO.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2503C">
              <w:rPr>
                <w:b/>
                <w:bCs/>
              </w:rPr>
              <w:t xml:space="preserve">THANNATA </w:t>
            </w:r>
            <w:r w:rsidRPr="00B2503C"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B2503C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B2503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6A61E2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A61E2">
              <w:rPr>
                <w:b/>
                <w:bCs/>
              </w:rPr>
              <w:t>PROJETO DE LEI</w:t>
            </w:r>
          </w:p>
          <w:p w:rsidR="00487BB0" w:rsidRPr="00D70D02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116</w:t>
            </w:r>
            <w:r w:rsidRPr="006A61E2">
              <w:rPr>
                <w:b/>
                <w:bCs/>
                <w:sz w:val="28"/>
                <w:szCs w:val="28"/>
              </w:rPr>
              <w:t>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A91B0B" w:rsidRDefault="00487BB0" w:rsidP="00487BB0">
            <w:pPr>
              <w:pStyle w:val="Cabealho"/>
              <w:jc w:val="both"/>
              <w:rPr>
                <w:b/>
                <w:color w:val="92D050"/>
                <w:sz w:val="22"/>
              </w:rPr>
            </w:pPr>
            <w:r w:rsidRPr="00A91B0B">
              <w:rPr>
                <w:b/>
                <w:sz w:val="22"/>
              </w:rPr>
              <w:t>DISPÕE SOBRE A OBRIGAÇÃO DE IMPLEMENTAÇÃO DE MANGUEIRAS TRANSPARENTES NOS POSTOS DE COMBUSTÍVEIS, VISA</w:t>
            </w:r>
            <w:r>
              <w:rPr>
                <w:b/>
                <w:sz w:val="22"/>
              </w:rPr>
              <w:t>NDO GARANTIR A TRANSPARÊNCIA E</w:t>
            </w:r>
            <w:r w:rsidRPr="00A91B0B">
              <w:rPr>
                <w:b/>
                <w:sz w:val="22"/>
              </w:rPr>
              <w:t xml:space="preserve"> SEGURANÇA NAS OPERAÇÕES DE ABASTECIMENTO DE VEÍCULOS.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A91B0B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91B0B"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A91B0B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A91B0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7BB0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RESOLUÇÃO</w:t>
            </w:r>
          </w:p>
          <w:p w:rsidR="00487BB0" w:rsidRPr="00D70D02" w:rsidRDefault="00487BB0" w:rsidP="00E778C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Default="00487BB0" w:rsidP="00E778C3">
            <w:pPr>
              <w:pStyle w:val="Cabealh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C37EC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DE COMBATE À LGBTQIA+FOBIA NO ÂMBITO DA CÂMARA MUNICIPAL DE ARACAJU.</w:t>
            </w:r>
          </w:p>
          <w:p w:rsidR="00487BB0" w:rsidRPr="006C37EC" w:rsidRDefault="00487BB0" w:rsidP="00E778C3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D70D02" w:rsidRDefault="00487BB0" w:rsidP="00E778C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B710BA"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7BB0" w:rsidRPr="006C37EC" w:rsidRDefault="00487BB0" w:rsidP="00E778C3">
            <w:pPr>
              <w:jc w:val="center"/>
              <w:rPr>
                <w:b/>
                <w:bCs/>
                <w:sz w:val="22"/>
                <w:szCs w:val="22"/>
              </w:rPr>
            </w:pPr>
            <w:r w:rsidRPr="006C37EC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8562D6" w:rsidRDefault="008562D6">
      <w:pPr>
        <w:pStyle w:val="PargrafodaLista"/>
        <w:jc w:val="both"/>
        <w:rPr>
          <w:bCs/>
          <w:sz w:val="24"/>
          <w:szCs w:val="22"/>
        </w:rPr>
      </w:pPr>
    </w:p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D" w:rsidRDefault="0081591D">
      <w:r>
        <w:separator/>
      </w:r>
    </w:p>
  </w:endnote>
  <w:endnote w:type="continuationSeparator" w:id="0">
    <w:p w:rsidR="0014487D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87BB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D" w:rsidRDefault="0081591D">
      <w:r>
        <w:separator/>
      </w:r>
    </w:p>
  </w:footnote>
  <w:footnote w:type="continuationSeparator" w:id="0">
    <w:p w:rsidR="0014487D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34725009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14487D"/>
    <w:rsid w:val="00487BB0"/>
    <w:rsid w:val="0081591D"/>
    <w:rsid w:val="008562D6"/>
    <w:rsid w:val="00D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EC2EA-D3F1-4459-85B0-C19FF051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2026-02-24T09:25:00Z</cp:lastPrinted>
  <dcterms:created xsi:type="dcterms:W3CDTF">2026-03-11T11:59:00Z</dcterms:created>
  <dcterms:modified xsi:type="dcterms:W3CDTF">2026-03-11T12:04:00Z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