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2</w:t>
      </w:r>
      <w:r>
        <w:rPr>
          <w:sz w:val="30"/>
          <w:szCs w:val="30"/>
        </w:rPr>
        <w:t>6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14</w:t>
      </w:r>
      <w:r>
        <w:rPr>
          <w:sz w:val="30"/>
          <w:szCs w:val="30"/>
        </w:rPr>
        <w:t xml:space="preserve"> DE ABRIL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6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rFonts w:eastAsia="Times New Roman" w:cs="Times New Roman"/>
          <w:bCs/>
          <w:color w:val="auto"/>
          <w:kern w:val="0"/>
          <w:sz w:val="24"/>
          <w:szCs w:val="24"/>
          <w:lang w:val="pt-BR" w:eastAsia="ar-SA" w:bidi="ar-SA"/>
        </w:rPr>
        <w:t>DEUS É O NOSSO REFÚGIO E FORTALEZA, SOCORRO BEM PRESENTE NA ANGÚSTIA.” (SALMOS 46:1)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328/2024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RECONHECE A ASSOCIAÇÃO DOS APOSENTADOS E PENSIONISTAS DA PREVIDÊNCIA SOCIAL </w:t>
            </w:r>
            <w:r>
              <w:rPr>
                <w:b/>
                <w:sz w:val="22"/>
              </w:rPr>
              <w:t xml:space="preserve">COMO </w:t>
            </w:r>
            <w:r>
              <w:rPr>
                <w:b/>
                <w:sz w:val="22"/>
              </w:rPr>
              <w:t>DE UTILIDADE PÚBLICA.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36/2025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A DISPENSA DO USO DE UNIFORMES ESCOLARES PARA ALUNOS </w:t>
            </w:r>
            <w:r>
              <w:rPr>
                <w:b/>
                <w:sz w:val="22"/>
              </w:rPr>
              <w:t>COM</w:t>
            </w:r>
            <w:r>
              <w:rPr>
                <w:b/>
                <w:sz w:val="22"/>
              </w:rPr>
              <w:t xml:space="preserve"> TRANSTORNO DO ESPECTRO AUTISTA NO ÂMBITO DA REDE MUNICIPAL DE EDUCAÇÃO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PROÍBE A CONTRATAÇÃO DE SHOWS, ARTISTAS E EVENTOS ABERTOS AO PÚBLICO INFANTOJUVENIL QUE ENVOLVAM, NO DECORRER DA APRESENTAÇÃO, EXPRESSÃO DE APOLOGIA AO CRIME ORGANIZADO OU AO USO DE DROGAS.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DIEGO, MOANA VALADARES E LÚCIO 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CAPACITAÇÃO OBRIGATÓRIA DE SERVIDORES PÚBLICOS MUNICIPAIS PARA O ATENDIMENTO HUMANIZADO E ADEQUADO ÀS PESSOAS COM TRANSTORNO DO ESPECTRO AUTISTA (TEA).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RODRIGO FONTES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TRAVESSA MARIA DE FIGUEIREDO CAMPOS (DONA MARIINHA) O ATUAL LOGRADOURO IDENTIFICADO COMO TRAVESSA D1, LOCALIZADO NO BAIRRO BUGIO.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IRAN 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445/2025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RENILDE LIMA DE ARAUJO A ATUAL RUA 5, LOCALIZADA NO RESIDENCIAL VITÓRIA DA RESISTÊNCIA, NO BAIRRO LAMARÃO.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LEVI 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3/2026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36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 GESTÃO DEMOCRÁTICA E PARTICIPATIVA DA REDE PÚBLICA MUNICIPAL DE ENSINO DE ARACAJU.</w:t>
            </w:r>
          </w:p>
          <w:p>
            <w:pPr>
              <w:pStyle w:val="Header"/>
              <w:jc w:val="both"/>
              <w:rPr>
                <w:rStyle w:val="Bumpedfont15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Header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SimSun"/>
                <w:b/>
                <w:bCs/>
                <w:shd w:fill="FFFFFF" w:val="clear"/>
              </w:rPr>
              <w:t>FALTANDO PARECER DA COMISSÃO DE JUSTIÇA E REDAÇÃO E COMISSÃO DE EDUCAÇÃO.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81/2026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rStyle w:val="Bumpedfont15"/>
                <w:b/>
                <w:sz w:val="22"/>
              </w:rPr>
              <w:t>DENOMINA A PRAÇA LOCALIZADA NO LOTEAMENTO COSTA VERDE, NO BAIRRO ARUANA, EM ARACAJU/SE, COMO PRAÇA MARIA DE FÁTIMA DOS SANTOS.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LÚCIO 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62/2026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SEMANA INTEGRADA DE CONSCIENTIZAÇÃO E COMBATE AO FEMINICÍDIO, À VIOLÊNCIA DOMÉSTICA E DE PROMOÇÃO DOS DIREITOS DAS VÍTIMAS NO MUNICÍPIO DE ARACAJU.</w:t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center"/>
              <w:rPr>
                <w:rStyle w:val="Bumpedfont15"/>
                <w:b/>
                <w:sz w:val="22"/>
              </w:rPr>
            </w:pPr>
            <w:r>
              <w:rPr>
                <w:rFonts w:eastAsia="SimSun"/>
                <w:b/>
                <w:bCs/>
                <w:shd w:fill="FFFFFF" w:val="clear"/>
              </w:rPr>
              <w:t>FALTANDO PARECER DA COMISSÃO DE JUSTIÇA E REDAÇÃO E COMISSÃO DE ASSISTÊNCIA SOCIAL E DA MULHER</w:t>
            </w:r>
            <w:r>
              <w:rPr>
                <w:rStyle w:val="Bumpedfont15"/>
                <w:rFonts w:eastAsia="SimSun"/>
                <w:b/>
                <w:bCs/>
                <w:sz w:val="22"/>
                <w:shd w:fill="FFFFFF" w:val="clear"/>
              </w:rPr>
              <w:t>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110/2026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36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 INSTITUIÇÃO DO BENEFÍCIO PELA SUPERAÇÃO DO ANALFABETISMO (BSAJU) PARA ESTUDANTES DA MODALIDADE DA EDUCAÇÃO DE JOVENS E ADULTOS - EJA NO ÂMBITO DA REDE PÚBLICA DE ENSINO DO MUNICÍPIO DE ARACAJU.</w:t>
            </w:r>
          </w:p>
          <w:p>
            <w:pPr>
              <w:pStyle w:val="Normal"/>
              <w:jc w:val="both"/>
              <w:rPr>
                <w:rFonts w:ascii="Verdana" w:hAnsi="Verdana" w:eastAsia="SimSun" w:cs="Verdana"/>
                <w:color w:val="404040"/>
                <w:sz w:val="15"/>
                <w:szCs w:val="15"/>
                <w:shd w:fill="FFFFFF" w:val="clear"/>
              </w:rPr>
            </w:pPr>
            <w:r>
              <w:rPr>
                <w:rFonts w:eastAsia="SimSun" w:cs="Verdana" w:ascii="Verdana" w:hAnsi="Verdana"/>
                <w:color w:val="404040"/>
                <w:sz w:val="15"/>
                <w:szCs w:val="15"/>
                <w:shd w:fill="FFFFFF" w:val="clear"/>
              </w:rPr>
            </w:r>
          </w:p>
          <w:p>
            <w:pPr>
              <w:pStyle w:val="Normal"/>
              <w:jc w:val="center"/>
              <w:rPr>
                <w:rStyle w:val="Bumpedfont15"/>
                <w:b/>
                <w:sz w:val="22"/>
              </w:rPr>
            </w:pPr>
            <w:r>
              <w:rPr>
                <w:rFonts w:eastAsia="SimSun"/>
                <w:b/>
                <w:bCs/>
                <w:shd w:fill="FFFFFF" w:val="clear"/>
              </w:rPr>
              <w:t>FALTANDO PARECER DA COMISSÃO DE JUSTIÇA E REDAÇÃO E COMISSÃO DE EDUCAÇÃO.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RECONHECE COMO PATRIMÔNIO HISTÓRICO, CULTURAL E MATERIAL A PANIFICAÇÃO GARÇA.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RECURSO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RECURSO CONTRA A DECISÃO DA COMISSÃO DE JUSTIÇA E REDAÇÃO ACERCA DO PROJETO DE LEI Nº 70/2025, QUE DISPÕE SOBRE A PROIBIÇÃO DA DIVULGAÇÃO E </w:t>
            </w:r>
            <w:r>
              <w:rPr>
                <w:b/>
                <w:sz w:val="22"/>
              </w:rPr>
              <w:t>D</w:t>
            </w:r>
            <w:r>
              <w:rPr>
                <w:b/>
                <w:sz w:val="22"/>
              </w:rPr>
              <w:t>O ACESSO DE CRIANÇAS E ADOLESCENTES A IMAGENS, OBJETOS, ÁUDIOS OU TEXTOS PORNOGRÁFICOS OU OBSCENOS ATRAVÉS DO PROGRAMA INFÂNCIA SEM PORNOGRAFIA.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RECURSO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RECURSO CONTRA A DECISÃO DA COMISSÃO DE JUSTIÇA E REDAÇÃO ACERCA DO PROJETO DE LEI Nº 135/2025, QUE DISPÕE SOBRE A CONVERSÃO DA PENALIDADE DE MULTAS DE TRÂNSITO POR DOAÇÃO DE SANGUE NOS HEMOCENTROS VINCULADOS AO MINISTÉRIO DA SAÚDE NO MUNICÍPIO DE ARACAJU E DÁ OUTRAS PROVIDÊNCIAS.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RECURSO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RECURSO CONTRA A DECISÃO DA COMISSÃO DE JUSTIÇA E REDAÇÃO ACERCA DO PROJETO DE LEI Nº 30/2025, QUE DISPÕE SOBRE A CRIAÇÃO DA “SEMANA DE DEFESA DO PATRIOTISMO E CIVISMO”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/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131773016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173526400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6195BA-2887-4FF3-BCCB-33F8A5C75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LibreOffice/24.2.2.2$Windows_X86_64 LibreOffice_project/d56cc158d8a96260b836f100ef4b4ef25d6f1a01</Application>
  <AppVersion>15.0000</AppVersion>
  <Pages>4</Pages>
  <Words>725</Words>
  <Characters>3804</Characters>
  <CharactersWithSpaces>4582</CharactersWithSpaces>
  <Paragraphs>116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2026-03-25T13:03:00Z</dcterms:created>
  <dc:creator>Caio Rafael Santos Lima</dc:creator>
  <dc:description/>
  <dc:language>pt-BR</dc:language>
  <cp:lastModifiedBy/>
  <cp:lastPrinted>2026-02-24T09:25:00Z</cp:lastPrinted>
  <dcterms:modified xsi:type="dcterms:W3CDTF">2026-04-14T08:55:56Z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