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3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3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PORQUE DEUS HÁ DE TRAZER A JUÍZO TODA A OBRA, E ATÉ TUDO O QUE ESTÁ ENCOBERTO, QUER SEJA BOM, QUER SEJA MAU.” ECLESIASTES 12:14)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99/2026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REMISSÃO DE DÉBITOS AOS CONTRIBUINTES DO IMPOSTO SOBRE A PROPRIEDADE PREDIAL E TERRITORIAL URBANA (IPTU) E SIMPLIFICA OS PROCEDIMENTOS ADMINISTRATIVOS CORRESPONDENTES.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328/2024</w:t>
            </w:r>
          </w:p>
          <w:p>
            <w:pPr>
              <w:pStyle w:val="Normal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RECONHECE A ASSOCIAÇÃO DOS APOSENTADOS E PENSIONISTAS DA PREVIDÊNCIA SOCIAL </w:t>
            </w:r>
            <w:r>
              <w:rPr>
                <w:b/>
                <w:sz w:val="22"/>
              </w:rPr>
              <w:t xml:space="preserve">COMO </w:t>
            </w:r>
            <w:r>
              <w:rPr>
                <w:b/>
                <w:sz w:val="22"/>
              </w:rPr>
              <w:t>DE UTILIDADE PÚBLICA.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36/2025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DISPENSA DO USO DE UNIFORMES ESCOLARES PARA ALUNOS </w:t>
            </w:r>
            <w:r>
              <w:rPr>
                <w:b/>
                <w:sz w:val="22"/>
              </w:rPr>
              <w:t xml:space="preserve">COM </w:t>
            </w:r>
            <w:r>
              <w:rPr>
                <w:b/>
                <w:sz w:val="22"/>
              </w:rPr>
              <w:t>TRANSTORNO DO ESPECTRO AUTISTA NO ÂMBITO DA REDE MUNICIPAL DE EDUCAÇÃO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CONTRATAÇÃO DE SHOWS, ARTISTAS E EVENTOS ABERTOS AO PÚBLICO INFANTOJUVENIL QUE ENVOLVAM, NO DECORRER DA APRESENTAÇÃO, EXPRESSÃO DE APOLOGIA AO CRIME ORGANIZADO OU AO USO DE DROGAS.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 xml:space="preserve">COM EMENDA, FALTANDO PARECER DA COMISSÃO DE JUSTIÇA E REDAÇÃO E COMISSÃO </w:t>
            </w:r>
            <w:r>
              <w:rPr>
                <w:b/>
              </w:rPr>
              <w:t xml:space="preserve">DE </w:t>
            </w:r>
            <w:r>
              <w:rPr>
                <w:b/>
              </w:rPr>
              <w:t>ASSISTÊNCIA SOCIAL, CRIANÇA E ADOLESCENTE</w:t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CAPACITAÇÃO OBRIGATÓRIA DE SERVIDORES PÚBLICOS MUNICIPAIS PARA O ATENDIMENTO HUMANIZADO E ADEQUADO ÀS PESSOAS COM TRANSTORNO DO ESPECTRO AUTISTA (TEA).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RODRIGO FONTES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PADRONIZAÇÃO DOS PONTOS DE PARADA DE ÔNIBUS DO SISTEMA DE TRANSPORTE COLETIVO DE PASSAGEIROS NO MUNICÍPIO DE ARACAJU 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 INSTITUI O PROGRAMA ADOTE UM PONTO DE ÔNIBUS SUSTENTÁVEL.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CRIAÇÃO E REGULAMENTAÇÃO DE ESTACIONAMENTO ROTATIVO E/OU PONTO DE APOIO AO CARAVANISTA, GRATUITO E/OU ONEROSO, DESTINADO A VEÍCULOS DE RECREAÇÃO (RV’S) 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 ESTABELECE DIRETRIZES PARA AS ATIVIDADES CARAVANISTAS, RECONHECENDO-AS COMO DE RELEVANTE VALOR CULTURAL, ECONÔMICO E TURÍSTICO NO MUNICÍPIO.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bookmarkStart w:id="0" w:name="_GoBack_Copia_1"/>
            <w:bookmarkEnd w:id="0"/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ATENDIMENTO PRIORITÁRIO AOS CORRETORES DE IMÓVEIS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“SELO AMIGO POP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RUA”</w:t>
            </w:r>
            <w:r>
              <w:rPr>
                <w:b/>
                <w:sz w:val="22"/>
              </w:rPr>
              <w:t>, QUE VISA PROMOVER A CONTRATAÇÃO, PELA REDE PRIVADA, DE PESSOAS EM SITUAÇÃO DE RUA.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RENILDE LIMA DE ARAUJO A ATUAL RUA 5, LOCALIZADA NO RESIDENCIAL VITÓRIA DA RESISTÊNCIA, NO BAIRRO LAMARÃO.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RECURSO CONTRA A DECISÃO DA COMISSÃO DE JUSTIÇA E REDAÇÃO ACERCA DO PROJETO DE LEI Nº 30/2025, QUE DISPÕE SOBRE A CRIAÇÃO DA “SEMANA DE DEFESA DO PATRIOTISMO E CIVISMO”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69/2024, QUE </w:t>
            </w:r>
            <w:r>
              <w:rPr>
                <w:b/>
                <w:sz w:val="22"/>
                <w:szCs w:val="22"/>
                <w:shd w:fill="FFFFFF" w:val="clear"/>
              </w:rPr>
              <w:t>DISPÕE SOBRE O RECONHECIMENTO DO ESTADO DE EMERGÊNCIA CLIMÁTICA E ESTABELECE A META DE NEUTRALIZAÇÃO DAS EMISSÕES DE GASES DE EFEITO ESTUFA NO MUNICÍPIO DE ARACAJU ATÉ 2050.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01186474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03625303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LibreOffice/24.2.2.2$Windows_X86_64 LibreOffice_project/d56cc158d8a96260b836f100ef4b4ef25d6f1a01</Application>
  <AppVersion>15.0000</AppVersion>
  <Pages>3</Pages>
  <Words>653</Words>
  <Characters>3455</Characters>
  <CharactersWithSpaces>4176</CharactersWithSpaces>
  <Paragraphs>101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2026-04-07T09:12:46Z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