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8</w:t>
      </w:r>
      <w:r>
        <w:rPr>
          <w:sz w:val="28"/>
          <w:szCs w:val="28"/>
        </w:rPr>
        <w:t>ª SESSÃO EXTRAORDINÁRIA – 27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“PORQUE O FIM DA LEI É CRISTO PARA JUSTIÇA DE TODO AQUELE QUE CRÊ.”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10:4)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42/2025, </w:t>
      </w:r>
      <w:r>
        <w:rPr>
          <w:b w:val="false"/>
          <w:bCs w:val="false"/>
          <w:sz w:val="28"/>
          <w:szCs w:val="28"/>
        </w:rPr>
        <w:t>em regime de urgência, em Redação Final, autoria Poder Executivo: DISPÕE SOBRE A ORGANIZAÇÃO BÁSICA DA SECRETARIA MUNICIPAL DOS DIREITOS DA PESSOA COM DEFICIÊNCIA - SEMDEF.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1298420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573343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LibreOffice/24.2.2.2$Windows_X86_64 LibreOffice_project/d56cc158d8a96260b836f100ef4b4ef25d6f1a01</Application>
  <AppVersion>15.0000</AppVersion>
  <Pages>1</Pages>
  <Words>195</Words>
  <Characters>1000</Characters>
  <CharactersWithSpaces>1336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2025-03-31T09:49:46Z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