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51ª SESSÃO EXTRAORDINÁRIA 16 DE OUTUBRO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51ª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Normal"/>
        <w:numPr>
          <w:ilvl w:val="0"/>
          <w:numId w:val="3"/>
        </w:numPr>
        <w:rPr/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AO ÚNICO DEUS, SÁBIO, SEJA DADA GLÓRIA POR JESUS CRISTO PARA TODO O SEMPRE. AMÉM.” (ROMANOS 16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:27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17/2025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OS ARTIGOS DA RESOLUÇÃO Nº 21/2009, QUE INSTITUI O PRÊMIO “FUNCIONÁRIO PADRÃO DA CÂMARA MUNICIPAL DE ARACAJU”.</w:t>
            </w:r>
          </w:p>
          <w:p>
            <w:pPr>
              <w:pStyle w:val="Header"/>
              <w:jc w:val="center"/>
              <w:rPr>
                <w:rStyle w:val="Bumpedfont15"/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jc w:val="center"/>
              <w:rPr>
                <w:rStyle w:val="Bumpedfont15"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2ª</w:t>
            </w:r>
            <w:bookmarkStart w:id="0" w:name="_GoBack"/>
            <w:bookmarkEnd w:id="0"/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2270012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9660888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character" w:styleId="V">
    <w:name w:val="v"/>
    <w:basedOn w:val="DefaultParagraphFont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3" w:after="0"/>
      <w:ind w:left="55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LibreOffice/24.2.2.2$Windows_X86_64 LibreOffice_project/d56cc158d8a96260b836f100ef4b4ef25d6f1a01</Application>
  <AppVersion>15.0000</AppVersion>
  <Pages>1</Pages>
  <Words>185</Words>
  <Characters>993</Characters>
  <CharactersWithSpaces>1311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2025-07-21T07:26:48Z</cp:lastPrinted>
  <dcterms:modified xsi:type="dcterms:W3CDTF">2025-10-16T12:33:20Z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