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</w:t>
      </w:r>
      <w:r>
        <w:rPr>
          <w:sz w:val="28"/>
          <w:szCs w:val="28"/>
        </w:rPr>
        <w:t>5</w:t>
      </w:r>
      <w:r>
        <w:rPr>
          <w:sz w:val="28"/>
          <w:szCs w:val="28"/>
        </w:rPr>
        <w:t>ª SESSÃO EXTRAORDINÁRIA – 0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DE ABRIL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5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“OS QUE CONFIAM NO SENHOR SERÃO COMO O MONTE DE SIÃO, QUE NÃO SE ABALA, MAS PERMANECE PARA SEMPRE; ” 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(SALMOS 125:1)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</w:t>
      </w:r>
      <w:r>
        <w:rPr>
          <w:b/>
          <w:bCs/>
          <w:sz w:val="28"/>
          <w:szCs w:val="28"/>
        </w:rPr>
        <w:t>156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regime de urgência, em </w:t>
      </w:r>
      <w:r>
        <w:rPr>
          <w:b w:val="false"/>
          <w:bCs w:val="false"/>
          <w:sz w:val="28"/>
          <w:szCs w:val="28"/>
        </w:rPr>
        <w:t>1ª votação</w:t>
      </w:r>
      <w:r>
        <w:rPr>
          <w:b w:val="false"/>
          <w:bCs w:val="false"/>
          <w:sz w:val="28"/>
          <w:szCs w:val="28"/>
        </w:rPr>
        <w:t xml:space="preserve">, autoria </w:t>
      </w:r>
      <w:r>
        <w:rPr>
          <w:b w:val="false"/>
          <w:bCs w:val="false"/>
          <w:sz w:val="28"/>
          <w:szCs w:val="28"/>
        </w:rPr>
        <w:t>Mesa Diretora</w:t>
      </w:r>
      <w:r>
        <w:rPr>
          <w:b w:val="false"/>
          <w:bCs w:val="false"/>
          <w:sz w:val="28"/>
          <w:szCs w:val="28"/>
        </w:rPr>
        <w:t>: ESTABELECE ÍNDICE DE REAJUSTE PARA OS SERVIDORES ATIVOS, INATIVOS E PENSIONISTAS DA CÂMARA MUNICIPAL DE ARACAJU, BEM COMO PARA OS VALORES DOS CARGOS EM COMISSÃO E DAS FUNÇÕES GRATIFICADAS, E DÁ PROVIDÊNCIAS CORRELATAS (FALTANDO PARECER DA COMISSÃO DE JUSTIÇA E REDAÇÃO, COMISSÃO DE ADMINISTRAÇÃO E COMISSÃO DE FINANÇAS).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42271196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9833422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LibreOffice/24.2.2.2$Windows_X86_64 LibreOffice_project/d56cc158d8a96260b836f100ef4b4ef25d6f1a01</Application>
  <AppVersion>15.0000</AppVersion>
  <Pages>2</Pages>
  <Words>233</Words>
  <Characters>1207</Characters>
  <CharactersWithSpaces>1582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2025-03-27T08:57:15Z</cp:lastPrinted>
  <dcterms:modified xsi:type="dcterms:W3CDTF">2025-05-06T10:38:40Z</dcterms:modified>
  <cp:revision>217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