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tbl>
      <w:tblPr>
        <w:tblW w:w="9360"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4680"/>
        <w:gridCol w:w="4679"/>
      </w:tblGrid>
      <w:tr>
        <w:trPr/>
        <w:tc>
          <w:tcPr>
            <w:tcW w:w="9359" w:type="dxa"/>
            <w:gridSpan w:val="2"/>
            <w:tcBorders>
              <w:top w:val="single" w:sz="4" w:space="0" w:color="000000"/>
              <w:left w:val="single" w:sz="4" w:space="0" w:color="000000"/>
              <w:bottom w:val="single" w:sz="4" w:space="0" w:color="000000"/>
              <w:right w:val="single" w:sz="4" w:space="0" w:color="000000"/>
            </w:tcBorders>
          </w:tcPr>
          <w:p>
            <w:pPr>
              <w:pStyle w:val="Heading2"/>
              <w:numPr>
                <w:ilvl w:val="1"/>
                <w:numId w:val="1"/>
              </w:numPr>
              <w:snapToGrid w:val="false"/>
              <w:jc w:val="center"/>
              <w:rPr>
                <w:sz w:val="26"/>
                <w:szCs w:val="26"/>
              </w:rPr>
            </w:pPr>
            <w:r>
              <w:rPr>
                <w:b/>
                <w:sz w:val="26"/>
                <w:szCs w:val="26"/>
              </w:rPr>
              <w:t>RICARDO VASCONCELOS</w:t>
            </w:r>
          </w:p>
          <w:p>
            <w:pPr>
              <w:pStyle w:val="Normal"/>
              <w:jc w:val="center"/>
              <w:rPr>
                <w:sz w:val="26"/>
                <w:szCs w:val="26"/>
              </w:rPr>
            </w:pPr>
            <w:r>
              <w:rPr>
                <w:b/>
                <w:sz w:val="26"/>
                <w:szCs w:val="26"/>
              </w:rPr>
              <w:t>Presidente</w:t>
            </w:r>
          </w:p>
        </w:tc>
      </w:tr>
      <w:tr>
        <w:trPr/>
        <w:tc>
          <w:tcPr>
            <w:tcW w:w="4680" w:type="dxa"/>
            <w:tcBorders>
              <w:top w:val="single" w:sz="4" w:space="0" w:color="000000"/>
              <w:left w:val="single" w:sz="4" w:space="0" w:color="000000"/>
              <w:bottom w:val="single" w:sz="4" w:space="0" w:color="000000"/>
            </w:tcBorders>
          </w:tcPr>
          <w:p>
            <w:pPr>
              <w:pStyle w:val="Normal"/>
              <w:snapToGrid w:val="false"/>
              <w:jc w:val="center"/>
              <w:rPr>
                <w:sz w:val="26"/>
                <w:szCs w:val="26"/>
              </w:rPr>
            </w:pPr>
            <w:r>
              <w:rPr>
                <w:b/>
                <w:sz w:val="26"/>
                <w:szCs w:val="26"/>
              </w:rPr>
              <w:t>SARGENTO BYRON</w:t>
            </w:r>
          </w:p>
          <w:p>
            <w:pPr>
              <w:pStyle w:val="Normal"/>
              <w:jc w:val="center"/>
              <w:rPr>
                <w:sz w:val="22"/>
                <w:szCs w:val="22"/>
              </w:rPr>
            </w:pPr>
            <w:r>
              <w:rPr>
                <w:b/>
                <w:sz w:val="26"/>
                <w:szCs w:val="26"/>
              </w:rPr>
              <w:t>1º Secretário</w:t>
            </w:r>
          </w:p>
        </w:tc>
        <w:tc>
          <w:tcPr>
            <w:tcW w:w="4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b/>
                <w:sz w:val="26"/>
                <w:szCs w:val="26"/>
              </w:rPr>
              <w:t>JOAQUIM DA JANELINHA</w:t>
            </w:r>
          </w:p>
          <w:p>
            <w:pPr>
              <w:pStyle w:val="Normal"/>
              <w:jc w:val="center"/>
              <w:rPr>
                <w:sz w:val="22"/>
                <w:szCs w:val="22"/>
              </w:rPr>
            </w:pPr>
            <w:r>
              <w:rPr>
                <w:b/>
                <w:sz w:val="26"/>
                <w:szCs w:val="26"/>
              </w:rPr>
              <w:t>2º Secretário</w:t>
            </w:r>
          </w:p>
        </w:tc>
      </w:tr>
    </w:tbl>
    <w:p>
      <w:pPr>
        <w:pStyle w:val="Legenda1"/>
        <w:rPr>
          <w:sz w:val="32"/>
          <w:szCs w:val="32"/>
        </w:rPr>
      </w:pPr>
      <w:r>
        <w:rPr>
          <w:sz w:val="32"/>
          <w:szCs w:val="32"/>
        </w:rPr>
      </w:r>
    </w:p>
    <w:p>
      <w:pPr>
        <w:pStyle w:val="Normal"/>
        <w:rPr>
          <w:sz w:val="32"/>
          <w:szCs w:val="32"/>
        </w:rPr>
      </w:pPr>
      <w:r>
        <w:rPr>
          <w:sz w:val="32"/>
          <w:szCs w:val="32"/>
        </w:rPr>
      </w:r>
    </w:p>
    <w:p>
      <w:pPr>
        <w:pStyle w:val="Legenda1"/>
        <w:rPr>
          <w:sz w:val="30"/>
          <w:szCs w:val="30"/>
        </w:rPr>
      </w:pPr>
      <w:r>
        <w:rPr>
          <w:sz w:val="30"/>
          <w:szCs w:val="30"/>
        </w:rPr>
        <w:t>PAUTA DA 8</w:t>
      </w:r>
      <w:r>
        <w:rPr>
          <w:sz w:val="30"/>
          <w:szCs w:val="30"/>
        </w:rPr>
        <w:t>4</w:t>
      </w:r>
      <w:r>
        <w:rPr>
          <w:sz w:val="30"/>
          <w:szCs w:val="30"/>
        </w:rPr>
        <w:t>ª SESSÃO ORDINÁRIA – 0</w:t>
      </w:r>
      <w:r>
        <w:rPr>
          <w:sz w:val="30"/>
          <w:szCs w:val="30"/>
        </w:rPr>
        <w:t>7</w:t>
      </w:r>
      <w:r>
        <w:rPr>
          <w:sz w:val="30"/>
          <w:szCs w:val="30"/>
        </w:rPr>
        <w:t xml:space="preserve"> DE OUTUBRO DE 2025</w:t>
      </w:r>
    </w:p>
    <w:p>
      <w:pPr>
        <w:pStyle w:val="Normal"/>
        <w:rPr>
          <w:sz w:val="30"/>
          <w:szCs w:val="30"/>
        </w:rPr>
      </w:pPr>
      <w:r>
        <w:rPr>
          <w:sz w:val="30"/>
          <w:szCs w:val="30"/>
        </w:rPr>
      </w:r>
    </w:p>
    <w:p>
      <w:pPr>
        <w:pStyle w:val="Normal"/>
        <w:jc w:val="center"/>
        <w:rPr/>
      </w:pPr>
      <w:r>
        <w:rPr/>
      </w:r>
    </w:p>
    <w:p>
      <w:pPr>
        <w:pStyle w:val="Normal"/>
        <w:jc w:val="both"/>
        <w:rPr>
          <w:sz w:val="28"/>
        </w:rPr>
      </w:pPr>
      <w:r>
        <w:rPr/>
        <mc:AlternateContent>
          <mc:Choice Requires="wps">
            <w:drawing>
              <wp:inline distT="0" distB="0" distL="0" distR="0">
                <wp:extent cx="5612130" cy="15240"/>
                <wp:effectExtent l="0" t="0" r="0" b="0"/>
                <wp:docPr id="1" name="Forma1"/>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rPr>
          <w:sz w:val="28"/>
        </w:rPr>
      </w:pPr>
      <w:r>
        <w:rPr>
          <w:sz w:val="28"/>
        </w:rPr>
        <w:t xml:space="preserve">A Câmara Municipal de Aracaju (CMA) está comprometida com a transparência e a responsabilidade, e por isso, torna pública a pauta da </w:t>
      </w:r>
      <w:r>
        <w:rPr>
          <w:b w:val="false"/>
          <w:bCs w:val="false"/>
          <w:sz w:val="28"/>
        </w:rPr>
        <w:t>8</w:t>
      </w:r>
      <w:r>
        <w:rPr>
          <w:b w:val="false"/>
          <w:bCs w:val="false"/>
          <w:sz w:val="28"/>
        </w:rPr>
        <w:t>4</w:t>
      </w:r>
      <w:r>
        <w:rPr>
          <w:b w:val="false"/>
          <w:bCs w:val="false"/>
          <w:sz w:val="28"/>
        </w:rPr>
        <w:t>ª</w:t>
      </w:r>
      <w:r>
        <w:rPr>
          <w:sz w:val="28"/>
        </w:rPr>
        <w:t xml:space="preserve"> Sessão Ordinária da 44ª Legislatura. Os cidadãos poderão acompanhar tudo ao vivo pela TV Câmara e pelo canal oficial da Câmara no YouTube a partir das 9h.</w:t>
      </w:r>
    </w:p>
    <w:p>
      <w:pPr>
        <w:pStyle w:val="Normal"/>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2"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numPr>
          <w:ilvl w:val="0"/>
          <w:numId w:val="2"/>
        </w:numPr>
        <w:spacing w:before="0" w:after="170"/>
        <w:contextualSpacing/>
        <w:jc w:val="both"/>
        <w:rPr>
          <w:sz w:val="28"/>
        </w:rPr>
      </w:pPr>
      <w:r>
        <w:rPr>
          <w:sz w:val="28"/>
        </w:rPr>
        <w:t>Abertura da Sessão</w:t>
      </w:r>
    </w:p>
    <w:p>
      <w:pPr>
        <w:pStyle w:val="Normal"/>
        <w:jc w:val="both"/>
        <w:rPr>
          <w:sz w:val="28"/>
        </w:rPr>
      </w:pPr>
      <w:r>
        <w:rPr/>
        <mc:AlternateContent>
          <mc:Choice Requires="wps">
            <w:drawing>
              <wp:inline distT="0" distB="0" distL="0" distR="0">
                <wp:extent cx="5612130" cy="15240"/>
                <wp:effectExtent l="114300" t="0" r="114300" b="0"/>
                <wp:docPr id="3"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EXPEDIENTE</w:t>
      </w:r>
    </w:p>
    <w:p>
      <w:pPr>
        <w:pStyle w:val="ListParagraph"/>
        <w:numPr>
          <w:ilvl w:val="0"/>
          <w:numId w:val="2"/>
        </w:numPr>
        <w:jc w:val="both"/>
        <w:rPr>
          <w:sz w:val="28"/>
        </w:rPr>
      </w:pPr>
      <w:r>
        <w:rPr>
          <w:sz w:val="28"/>
        </w:rPr>
        <w:t>Leitura e apreciação da ata da sessão anterior;</w:t>
      </w:r>
    </w:p>
    <w:p>
      <w:pPr>
        <w:pStyle w:val="ListParagraph"/>
        <w:numPr>
          <w:ilvl w:val="0"/>
          <w:numId w:val="2"/>
        </w:numPr>
        <w:jc w:val="both"/>
        <w:rPr>
          <w:sz w:val="28"/>
        </w:rPr>
      </w:pPr>
      <w:r>
        <w:rPr>
          <w:sz w:val="28"/>
        </w:rPr>
        <w:t>Leitura do expediente;</w:t>
      </w:r>
    </w:p>
    <w:p>
      <w:pPr>
        <w:pStyle w:val="ListParagraph"/>
        <w:numPr>
          <w:ilvl w:val="0"/>
          <w:numId w:val="2"/>
        </w:numPr>
        <w:jc w:val="both"/>
        <w:rPr>
          <w:sz w:val="28"/>
        </w:rPr>
      </w:pPr>
      <w:r>
        <w:rPr>
          <w:sz w:val="28"/>
        </w:rPr>
        <w:t>Leitura dos avisos;</w:t>
      </w:r>
    </w:p>
    <w:p>
      <w:pPr>
        <w:pStyle w:val="ListParagraph"/>
        <w:numPr>
          <w:ilvl w:val="0"/>
          <w:numId w:val="2"/>
        </w:numPr>
        <w:jc w:val="both"/>
        <w:rPr>
          <w:sz w:val="28"/>
        </w:rPr>
      </w:pPr>
      <w:r>
        <w:rPr>
          <w:sz w:val="28"/>
        </w:rPr>
        <w:t>Pequeno Expediente (os vereadores dispõem de 5 minutos para uso da palavra na tribuna);</w:t>
      </w:r>
    </w:p>
    <w:p>
      <w:pPr>
        <w:pStyle w:val="ListParagraph"/>
        <w:numPr>
          <w:ilvl w:val="0"/>
          <w:numId w:val="2"/>
        </w:numPr>
        <w:spacing w:before="0" w:after="170"/>
        <w:contextualSpacing/>
        <w:rPr>
          <w:sz w:val="28"/>
        </w:rPr>
      </w:pPr>
      <w:r>
        <w:rPr>
          <w:sz w:val="28"/>
        </w:rPr>
        <w:t>Grande Expediente (os vereadores dispõem de 15 minutos para uso da palavra na tribuna).</w:t>
      </w:r>
    </w:p>
    <w:p>
      <w:pPr>
        <w:pStyle w:val="ListParagraph"/>
        <w:spacing w:before="0" w:after="170"/>
        <w:contextualSpacing/>
        <w:rPr>
          <w:sz w:val="28"/>
        </w:rPr>
      </w:pPr>
      <w:r>
        <w:rPr>
          <w:sz w:val="28"/>
        </w:rPr>
      </w:r>
    </w:p>
    <w:p>
      <w:pPr>
        <w:pStyle w:val="Normal"/>
        <w:jc w:val="both"/>
        <w:rPr>
          <w:sz w:val="28"/>
        </w:rPr>
      </w:pPr>
      <w:r>
        <w:rPr/>
        <mc:AlternateContent>
          <mc:Choice Requires="wps">
            <w:drawing>
              <wp:inline distT="0" distB="0" distL="0" distR="0">
                <wp:extent cx="5612130" cy="15240"/>
                <wp:effectExtent l="0" t="0" r="0" b="0"/>
                <wp:docPr id="4" name="Forma3"/>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3"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ORDEM DO DIA</w:t>
      </w:r>
    </w:p>
    <w:p>
      <w:pPr>
        <w:pStyle w:val="ListParagraph"/>
        <w:widowControl/>
        <w:numPr>
          <w:ilvl w:val="0"/>
          <w:numId w:val="3"/>
        </w:numPr>
        <w:shd w:val="clear" w:color="auto" w:fill="FFFFFF"/>
        <w:suppressAutoHyphens w:val="false"/>
        <w:bidi w:val="0"/>
        <w:spacing w:lineRule="atLeast" w:line="305"/>
        <w:jc w:val="both"/>
        <w:rPr>
          <w:rStyle w:val="Bumpedfont15"/>
          <w:sz w:val="24"/>
        </w:rPr>
      </w:pPr>
      <w:r>
        <w:rPr>
          <w:bCs/>
          <w:sz w:val="28"/>
          <w:szCs w:val="28"/>
        </w:rPr>
        <w:t>Leitura Bíblica</w:t>
      </w:r>
      <w:r>
        <w:rPr>
          <w:rFonts w:eastAsia="Times New Roman" w:cs="Times New Roman"/>
          <w:bCs/>
          <w:color w:val="auto"/>
          <w:kern w:val="0"/>
          <w:sz w:val="28"/>
          <w:szCs w:val="28"/>
          <w:lang w:val="pt-BR" w:eastAsia="ar-SA" w:bidi="ar-SA"/>
        </w:rPr>
        <w:t>: “</w:t>
      </w:r>
      <w:r>
        <w:rPr>
          <w:rStyle w:val="Bumpedfont15"/>
          <w:rFonts w:eastAsia="Times New Roman" w:cs="Times New Roman"/>
          <w:bCs/>
          <w:color w:val="auto"/>
          <w:kern w:val="0"/>
          <w:sz w:val="28"/>
          <w:szCs w:val="28"/>
          <w:lang w:val="pt-BR" w:eastAsia="ar-SA" w:bidi="ar-SA"/>
        </w:rPr>
        <w:t>E JESUS LHES DISSE: EU SOU O PÃO DA VIDA; AQUELE QUE VEM A MIM NÃO TERÁ FOME, E QUEM CRÊ EM MIM NUNCA TERÁ SEDE.” (JOÃO 6</w:t>
      </w:r>
      <w:r>
        <w:rPr>
          <w:rStyle w:val="Hyperlink"/>
          <w:rFonts w:eastAsia="Times New Roman" w:cs="Times New Roman"/>
          <w:bCs/>
          <w:color w:val="auto"/>
          <w:kern w:val="0"/>
          <w:sz w:val="28"/>
          <w:szCs w:val="28"/>
          <w:lang w:val="pt-BR" w:eastAsia="ar-SA" w:bidi="ar-SA"/>
        </w:rPr>
        <w:t>:35</w:t>
      </w:r>
      <w:r>
        <w:rPr>
          <w:rStyle w:val="Bumpedfont15"/>
          <w:rFonts w:eastAsia="Times New Roman" w:cs="Times New Roman"/>
          <w:bCs/>
          <w:color w:val="auto"/>
          <w:kern w:val="0"/>
          <w:sz w:val="28"/>
          <w:szCs w:val="28"/>
          <w:lang w:val="pt-BR" w:eastAsia="ar-SA" w:bidi="ar-SA"/>
        </w:rPr>
        <w:t>)</w:t>
      </w:r>
    </w:p>
    <w:p>
      <w:pPr>
        <w:pStyle w:val="ListParagraph"/>
        <w:widowControl/>
        <w:numPr>
          <w:ilvl w:val="0"/>
          <w:numId w:val="0"/>
        </w:numPr>
        <w:shd w:val="clear" w:color="auto" w:fill="FFFFFF"/>
        <w:suppressAutoHyphens w:val="false"/>
        <w:bidi w:val="0"/>
        <w:spacing w:lineRule="atLeast" w:line="305"/>
        <w:ind w:hanging="0" w:left="720"/>
        <w:jc w:val="both"/>
        <w:rPr>
          <w:rStyle w:val="Bumpedfont15"/>
          <w:sz w:val="24"/>
        </w:rPr>
      </w:pPr>
      <w:r>
        <w:rPr>
          <w:sz w:val="24"/>
        </w:rPr>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widowControl/>
        <w:numPr>
          <w:ilvl w:val="0"/>
          <w:numId w:val="0"/>
        </w:numPr>
        <w:shd w:val="clear" w:color="auto" w:fill="FFFFFF"/>
        <w:suppressAutoHyphens w:val="false"/>
        <w:bidi w:val="0"/>
        <w:spacing w:lineRule="atLeast" w:line="305"/>
        <w:ind w:hanging="0" w:left="720"/>
        <w:jc w:val="both"/>
        <w:rPr>
          <w:rFonts w:ascii="Times New Roman" w:hAnsi="Times New Roman" w:eastAsia="Times New Roman" w:cs="Times New Roman"/>
          <w:bCs/>
          <w:color w:val="auto"/>
          <w:kern w:val="0"/>
          <w:sz w:val="28"/>
          <w:szCs w:val="28"/>
          <w:lang w:val="pt-BR" w:eastAsia="ar-SA" w:bidi="ar-SA"/>
        </w:rPr>
      </w:pPr>
      <w:r>
        <w:rPr>
          <w:rFonts w:eastAsia="Times New Roman" w:cs="Times New Roman"/>
          <w:bCs/>
          <w:color w:val="auto"/>
          <w:kern w:val="0"/>
          <w:sz w:val="28"/>
          <w:szCs w:val="28"/>
          <w:lang w:val="pt-BR" w:eastAsia="ar-SA" w:bidi="ar-SA"/>
        </w:rPr>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Matérias a serem apreciadas em plenário:</w:t>
      </w:r>
    </w:p>
    <w:tbl>
      <w:tblPr>
        <w:tblW w:w="9464" w:type="dxa"/>
        <w:jc w:val="left"/>
        <w:tblInd w:w="71" w:type="dxa"/>
        <w:tblLayout w:type="fixed"/>
        <w:tblCellMar>
          <w:top w:w="0" w:type="dxa"/>
          <w:left w:w="2" w:type="dxa"/>
          <w:bottom w:w="0" w:type="dxa"/>
          <w:right w:w="2" w:type="dxa"/>
        </w:tblCellMar>
        <w:tblLook w:firstRow="1" w:noVBand="1" w:lastRow="0" w:firstColumn="1" w:lastColumn="0" w:noHBand="0" w:val="04a0"/>
      </w:tblPr>
      <w:tblGrid>
        <w:gridCol w:w="2136"/>
        <w:gridCol w:w="4559"/>
        <w:gridCol w:w="1533"/>
        <w:gridCol w:w="1235"/>
      </w:tblGrid>
      <w:tr>
        <w:trPr>
          <w:trHeight w:val="348" w:hRule="atLeast"/>
        </w:trPr>
        <w:tc>
          <w:tcPr>
            <w:tcW w:w="2136" w:type="dxa"/>
            <w:tcBorders>
              <w:top w:val="single" w:sz="2" w:space="0" w:color="000000"/>
              <w:left w:val="single" w:sz="2" w:space="0" w:color="000000"/>
              <w:bottom w:val="single" w:sz="2" w:space="0" w:color="000000"/>
              <w:right w:val="single" w:sz="2" w:space="0" w:color="000000"/>
            </w:tcBorders>
          </w:tcPr>
          <w:p>
            <w:pPr>
              <w:pStyle w:val="Contedodetabela"/>
              <w:snapToGrid w:val="false"/>
              <w:jc w:val="both"/>
              <w:rPr>
                <w:sz w:val="24"/>
                <w:szCs w:val="24"/>
              </w:rPr>
            </w:pPr>
            <w:r>
              <w:rPr>
                <w:b/>
                <w:bCs/>
                <w:sz w:val="24"/>
                <w:szCs w:val="24"/>
              </w:rPr>
              <w:t>Proposição</w:t>
            </w:r>
          </w:p>
        </w:tc>
        <w:tc>
          <w:tcPr>
            <w:tcW w:w="4559"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sz w:val="24"/>
                <w:szCs w:val="24"/>
              </w:rPr>
              <w:t>Ementa</w:t>
            </w:r>
          </w:p>
        </w:tc>
        <w:tc>
          <w:tcPr>
            <w:tcW w:w="1533" w:type="dxa"/>
            <w:tcBorders>
              <w:top w:val="single" w:sz="2" w:space="0" w:color="000000"/>
              <w:left w:val="single" w:sz="2" w:space="0" w:color="000000"/>
              <w:bottom w:val="single" w:sz="2" w:space="0" w:color="000000"/>
              <w:right w:val="single" w:sz="2" w:space="0" w:color="000000"/>
            </w:tcBorders>
          </w:tcPr>
          <w:p>
            <w:pPr>
              <w:pStyle w:val="Contedodetabela"/>
              <w:snapToGrid w:val="false"/>
              <w:spacing w:lineRule="auto" w:line="276"/>
              <w:jc w:val="center"/>
              <w:rPr>
                <w:sz w:val="24"/>
                <w:szCs w:val="24"/>
              </w:rPr>
            </w:pPr>
            <w:r>
              <w:rPr>
                <w:b/>
                <w:bCs/>
                <w:sz w:val="24"/>
                <w:szCs w:val="24"/>
              </w:rPr>
              <w:t>Autoria</w:t>
            </w:r>
          </w:p>
        </w:tc>
        <w:tc>
          <w:tcPr>
            <w:tcW w:w="1235" w:type="dxa"/>
            <w:tcBorders>
              <w:top w:val="single" w:sz="2" w:space="0" w:color="000000"/>
              <w:left w:val="single" w:sz="2" w:space="0" w:color="000000"/>
              <w:bottom w:val="single" w:sz="2" w:space="0" w:color="000000"/>
              <w:right w:val="single" w:sz="2" w:space="0" w:color="000000"/>
            </w:tcBorders>
          </w:tcPr>
          <w:p>
            <w:pPr>
              <w:pStyle w:val="Normal"/>
              <w:jc w:val="center"/>
              <w:rPr>
                <w:sz w:val="24"/>
                <w:szCs w:val="24"/>
              </w:rPr>
            </w:pPr>
            <w:r>
              <w:rPr>
                <w:b/>
                <w:bCs/>
                <w:sz w:val="24"/>
                <w:szCs w:val="24"/>
              </w:rPr>
              <w:t>Status</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73/2024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REVALIDA A UTILIDADE PÚBLICA DO GRUPO CULTURAL, SOCIAL E RECREATIVO QUADRILHA JUNINA XODÓ DA VILA.</w:t>
            </w:r>
          </w:p>
          <w:p>
            <w:pPr>
              <w:pStyle w:val="Header"/>
              <w:suppressAutoHyphens w:val="true"/>
              <w:spacing w:before="0" w:after="0"/>
              <w:jc w:val="both"/>
              <w:rPr>
                <w:b/>
              </w:rPr>
            </w:pPr>
            <w:r>
              <w:rPr>
                <w:rFonts w:cs="Times New Roman"/>
                <w:b/>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196/2024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 xml:space="preserve">DISPÕE </w:t>
            </w:r>
            <w:r>
              <w:rPr>
                <w:rFonts w:cs="Times New Roman"/>
                <w:b/>
                <w:kern w:val="0"/>
                <w:lang w:bidi="ar-SA"/>
              </w:rPr>
              <w:t xml:space="preserve">SOBRE </w:t>
            </w:r>
            <w:r>
              <w:rPr>
                <w:rFonts w:cs="Times New Roman"/>
                <w:b/>
                <w:kern w:val="0"/>
                <w:lang w:bidi="ar-SA"/>
              </w:rPr>
              <w:t>A OBRIGATORIEDADE DO TESTE DE GLICEMIA NO PROCEDIMENTO DE TRIAGEM DA REDE DE SAÚDE NO ÂMBITO DO MUNICÍPIO DE ARACAJU</w:t>
            </w:r>
          </w:p>
          <w:p>
            <w:pPr>
              <w:pStyle w:val="Header"/>
              <w:suppressAutoHyphens w:val="true"/>
              <w:spacing w:before="0" w:after="0"/>
              <w:jc w:val="both"/>
              <w:rPr>
                <w:b/>
              </w:rPr>
            </w:pPr>
            <w:r>
              <w:rPr>
                <w:rFonts w:cs="Times New Roman"/>
                <w:b/>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rFonts w:ascii="Times New Roman" w:hAnsi="Times New Roman" w:cs="Times New Roman"/>
                <w:kern w:val="0"/>
                <w:lang w:bidi="ar-SA"/>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211/2024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REGULAMENTA O USO DO BRACELETE AZUL PARA PESSOAS DIABÉTICAS NO ÂMBITO DO MUNICÍPIO DE ARACAJU.</w:t>
            </w:r>
          </w:p>
          <w:p>
            <w:pPr>
              <w:pStyle w:val="Header"/>
              <w:suppressAutoHyphens w:val="true"/>
              <w:spacing w:before="0" w:after="0"/>
              <w:jc w:val="both"/>
              <w:rPr>
                <w:b/>
              </w:rPr>
            </w:pPr>
            <w:r>
              <w:rPr>
                <w:rFonts w:cs="Times New Roman"/>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rFonts w:ascii="Times New Roman" w:hAnsi="Times New Roman" w:cs="Times New Roman"/>
                <w:kern w:val="0"/>
                <w:lang w:bidi="ar-SA"/>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215/2024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INSTITUI NO MUNICÍPIO DE ARACAJU O MÊS "MAIO MARROM", DEDICADO À REALIZAÇÃO DE AÇÕES EDUCATIVAS PARA PREVENÇÃO DA DOENÇA CELÍACA.</w:t>
            </w:r>
          </w:p>
          <w:p>
            <w:pPr>
              <w:pStyle w:val="Header"/>
              <w:suppressAutoHyphens w:val="true"/>
              <w:spacing w:before="0" w:after="0"/>
              <w:jc w:val="both"/>
              <w:rPr>
                <w:b/>
              </w:rPr>
            </w:pPr>
            <w:r>
              <w:rPr>
                <w:rFonts w:cs="Times New Roman"/>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ELBER BATALHA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246/2024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RECONHECE A UTILIDADE PÚBLICA DA ITAKA ESCOLÁPIOS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FFC000"/>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319/2024</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RECONHECE A UTILIDADE PÚBLICA DA ASSOCIAÇÃO DOS PASTORES E EVANGÉLICOS DO BAIRRO SANTA MARIA E ADJACÊNCIAS.</w:t>
            </w:r>
          </w:p>
          <w:p>
            <w:pPr>
              <w:pStyle w:val="Header"/>
              <w:suppressAutoHyphens w:val="true"/>
              <w:spacing w:before="0" w:after="0"/>
              <w:jc w:val="both"/>
              <w:rPr>
                <w:b/>
              </w:rPr>
            </w:pPr>
            <w:r>
              <w:rPr>
                <w:rFonts w:cs="Times New Roman"/>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PASTOR</w:t>
            </w:r>
          </w:p>
          <w:p>
            <w:pPr>
              <w:pStyle w:val="Contedodetabela"/>
              <w:suppressAutoHyphens w:val="true"/>
              <w:snapToGrid w:val="false"/>
              <w:spacing w:lineRule="auto" w:line="276" w:before="0" w:after="0"/>
              <w:jc w:val="center"/>
              <w:rPr>
                <w:b/>
                <w:bCs/>
              </w:rPr>
            </w:pPr>
            <w:r>
              <w:rPr>
                <w:rFonts w:cs="Times New Roman"/>
                <w:b/>
                <w:bCs/>
                <w:kern w:val="0"/>
                <w:lang w:bidi="ar-SA"/>
              </w:rPr>
              <w:t>DIEGO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FFC000"/>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21/2025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DISPÕE SOBRE A IDENTIFICAÇÃO E O CADASTRAMENTO DE VENDEDORES E/OU COMPRADORES DE SUCATAS E FERRO-VELHO, ALÉM DE DETERMINAR A VERIFICAÇÃO DA PROCEDÊNCIA DO MATERIAL NEGOCIADO.</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SARGENTO BYRON</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val="FFC000"/>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52/2025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DISPÕE SOBRE A INSTITUIÇÃO DO PROGRAMA MUNICIPAL DE INCENTIVO AO EMPREGO E À REINSERÇÃO SOCIAL DE EX-DEPENDENTES QUÍMICOS, NO MUNICÍPIO DE ARACAJU.</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sz w:val="18"/>
                <w:lang w:bidi="ar-SA"/>
              </w:rPr>
              <w:t>THANNATA DA</w:t>
            </w:r>
            <w:r>
              <w:rPr>
                <w:rFonts w:cs="Times New Roman"/>
                <w:b/>
                <w:bCs/>
                <w:kern w:val="0"/>
                <w:lang w:bidi="ar-SA"/>
              </w:rPr>
              <w:t xml:space="preserve"> </w:t>
            </w:r>
            <w:r>
              <w:rPr>
                <w:rFonts w:cs="Times New Roman"/>
                <w:b/>
                <w:bCs/>
                <w:kern w:val="0"/>
                <w:sz w:val="18"/>
                <w:lang w:bidi="ar-SA"/>
              </w:rPr>
              <w:t>EQUOTERAPIA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RF</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LEI</w:t>
            </w:r>
          </w:p>
          <w:p>
            <w:pPr>
              <w:pStyle w:val="Contedodetabela"/>
              <w:suppressAutoHyphens w:val="true"/>
              <w:snapToGrid w:val="false"/>
              <w:spacing w:before="0" w:after="0"/>
              <w:jc w:val="both"/>
              <w:rPr>
                <w:b/>
                <w:bCs/>
                <w:sz w:val="28"/>
                <w:szCs w:val="28"/>
              </w:rPr>
            </w:pPr>
            <w:r>
              <w:rPr>
                <w:rFonts w:cs="Times New Roman"/>
                <w:b/>
                <w:bCs/>
                <w:kern w:val="0"/>
                <w:lang w:bidi="ar-SA"/>
              </w:rPr>
              <w:t xml:space="preserve"> </w:t>
            </w:r>
            <w:r>
              <w:rPr>
                <w:rFonts w:cs="Times New Roman"/>
                <w:b/>
                <w:bCs/>
                <w:kern w:val="0"/>
                <w:sz w:val="28"/>
                <w:szCs w:val="28"/>
                <w:lang w:bidi="ar-SA"/>
              </w:rPr>
              <w:t>Nº 362/2025</w:t>
            </w:r>
          </w:p>
          <w:p>
            <w:pPr>
              <w:pStyle w:val="Contedodetabela"/>
              <w:suppressAutoHyphens w:val="true"/>
              <w:snapToGrid w:val="false"/>
              <w:spacing w:before="0" w:after="0"/>
              <w:jc w:val="center"/>
              <w:rPr>
                <w:b/>
                <w:bCs/>
                <w:sz w:val="22"/>
              </w:rPr>
            </w:pPr>
            <w:r>
              <w:rPr>
                <w:rFonts w:cs="Times New Roman"/>
                <w:b/>
                <w:bCs/>
                <w:kern w:val="0"/>
                <w:sz w:val="22"/>
                <w:szCs w:val="28"/>
                <w:lang w:bidi="ar-SA"/>
              </w:rPr>
              <w:t>EM URGÊNCIA</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rFonts w:eastAsia="Calibri"/>
                <w:b/>
                <w:shd w:fill="FFFFFF" w:val="clear"/>
              </w:rPr>
            </w:pPr>
            <w:r>
              <w:rPr>
                <w:rFonts w:eastAsia="Arial Unicode MS" w:cs="Times New Roman"/>
                <w:b/>
                <w:iCs/>
                <w:kern w:val="0"/>
                <w:lang w:bidi="ar-SA"/>
              </w:rPr>
              <w:t>DENOMINA PALÁCIO LUIZ ANTONIO BARRETO, ONDE FICA LOCALIZADO O CENTRO CULTURAL DE ARACAJU</w:t>
            </w:r>
            <w:r>
              <w:rPr>
                <w:rFonts w:eastAsia="Calibri" w:cs="Times New Roman"/>
                <w:b/>
                <w:kern w:val="0"/>
                <w:shd w:fill="FFFFFF" w:val="clear"/>
                <w:lang w:bidi="ar-SA"/>
              </w:rPr>
              <w:t>.</w:t>
            </w:r>
          </w:p>
          <w:p>
            <w:pPr>
              <w:pStyle w:val="Normal"/>
              <w:suppressAutoHyphens w:val="true"/>
              <w:spacing w:before="0" w:after="0"/>
              <w:jc w:val="both"/>
              <w:rPr>
                <w:rFonts w:eastAsia="Calibri"/>
                <w:b/>
                <w:shd w:fill="FFFFFF" w:val="clear"/>
              </w:rPr>
            </w:pPr>
            <w:r>
              <w:rPr>
                <w:rFonts w:eastAsia="Calibri" w:cs="Times New Roman"/>
                <w:b/>
                <w:kern w:val="0"/>
                <w:shd w:fill="FFFFFF" w:val="clear"/>
                <w:lang w:bidi="ar-SA"/>
              </w:rPr>
            </w:r>
          </w:p>
          <w:p>
            <w:pPr>
              <w:pStyle w:val="Normal"/>
              <w:suppressAutoHyphens w:val="true"/>
              <w:spacing w:before="0" w:after="0"/>
              <w:jc w:val="center"/>
              <w:rPr>
                <w:b/>
                <w:sz w:val="20"/>
              </w:rPr>
            </w:pPr>
            <w:r>
              <w:rPr>
                <w:rStyle w:val="Bumpedfont15"/>
                <w:rFonts w:cs="Times New Roman"/>
                <w:b/>
                <w:kern w:val="0"/>
                <w:sz w:val="20"/>
                <w:lang w:bidi="ar-SA"/>
              </w:rPr>
              <w:t>FALTANDO PARECER DA COMISSÃO DE JUSTIÇA E REDAÇÃO E COMISSÃO DE OBRAS.</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ISAC</w:t>
            </w:r>
          </w:p>
          <w:p>
            <w:pPr>
              <w:pStyle w:val="Contedodetabela"/>
              <w:suppressAutoHyphens w:val="true"/>
              <w:snapToGrid w:val="false"/>
              <w:spacing w:before="0" w:after="0"/>
              <w:jc w:val="center"/>
              <w:rPr>
                <w:b/>
                <w:bCs/>
              </w:rPr>
            </w:pPr>
            <w:r>
              <w:rPr>
                <w:rFonts w:cs="Times New Roman"/>
                <w:b/>
                <w:bCs/>
                <w:kern w:val="0"/>
                <w:lang w:bidi="ar-SA"/>
              </w:rPr>
              <w:t>SILVEIRA</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1ª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105/2025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À SENHORA MARIANA VITORIA GONÇALVES PINTO.</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280"/>
              <w:jc w:val="center"/>
              <w:rPr>
                <w:b/>
                <w:bCs/>
              </w:rPr>
            </w:pPr>
            <w:r>
              <w:rPr>
                <w:rFonts w:cs="Times New Roman"/>
                <w:b/>
                <w:bCs/>
                <w:kern w:val="0"/>
                <w:lang w:bidi="ar-SA"/>
              </w:rPr>
              <w:t xml:space="preserve">RICARDO </w:t>
            </w:r>
            <w:r>
              <w:rPr>
                <w:rFonts w:cs="Times New Roman"/>
                <w:b/>
                <w:bCs/>
                <w:kern w:val="0"/>
                <w:sz w:val="18"/>
                <w:lang w:bidi="ar-SA"/>
              </w:rPr>
              <w:t>VASCONCELOS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106/2025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À SENHORA BRUNA AKAWANA MARTINS ROSA.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280"/>
              <w:jc w:val="center"/>
              <w:rPr>
                <w:b/>
                <w:bCs/>
              </w:rPr>
            </w:pPr>
            <w:r>
              <w:rPr>
                <w:rFonts w:cs="Times New Roman"/>
                <w:b/>
                <w:bCs/>
                <w:kern w:val="0"/>
                <w:lang w:bidi="ar-SA"/>
              </w:rPr>
              <w:t xml:space="preserve">RICARDO </w:t>
            </w:r>
            <w:r>
              <w:rPr>
                <w:rFonts w:cs="Times New Roman"/>
                <w:b/>
                <w:bCs/>
                <w:kern w:val="0"/>
                <w:sz w:val="18"/>
                <w:lang w:bidi="ar-SA"/>
              </w:rPr>
              <w:t>VASCONCELOS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108/2025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À SENHORA NICOLE PIRCIO NUNES DUARTE.</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280"/>
              <w:jc w:val="center"/>
              <w:rPr>
                <w:b/>
                <w:bCs/>
              </w:rPr>
            </w:pPr>
            <w:r>
              <w:rPr>
                <w:rFonts w:cs="Times New Roman"/>
                <w:b/>
                <w:bCs/>
                <w:kern w:val="0"/>
                <w:lang w:bidi="ar-SA"/>
              </w:rPr>
              <w:t xml:space="preserve">RICARDO </w:t>
            </w:r>
            <w:r>
              <w:rPr>
                <w:rFonts w:cs="Times New Roman"/>
                <w:b/>
                <w:bCs/>
                <w:kern w:val="0"/>
                <w:sz w:val="18"/>
                <w:lang w:bidi="ar-SA"/>
              </w:rPr>
              <w:t>VASCONCELOS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109/2025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À SENHORA SOFIA MADEIRA PEREIRA.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280"/>
              <w:jc w:val="center"/>
              <w:rPr>
                <w:b/>
                <w:bCs/>
              </w:rPr>
            </w:pPr>
            <w:r>
              <w:rPr>
                <w:rFonts w:cs="Times New Roman"/>
                <w:b/>
                <w:bCs/>
                <w:kern w:val="0"/>
                <w:lang w:bidi="ar-SA"/>
              </w:rPr>
              <w:t xml:space="preserve">RICARDO </w:t>
            </w:r>
            <w:r>
              <w:rPr>
                <w:rFonts w:cs="Times New Roman"/>
                <w:b/>
                <w:bCs/>
                <w:kern w:val="0"/>
                <w:sz w:val="18"/>
                <w:lang w:bidi="ar-SA"/>
              </w:rPr>
              <w:t>VASCONCELOS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110/2025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À SENHORA MARIA PAULA PEREIRA CAMINHA.</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280"/>
              <w:jc w:val="center"/>
              <w:rPr>
                <w:b/>
                <w:bCs/>
              </w:rPr>
            </w:pPr>
            <w:r>
              <w:rPr>
                <w:rFonts w:cs="Times New Roman"/>
                <w:b/>
                <w:bCs/>
                <w:kern w:val="0"/>
                <w:lang w:bidi="ar-SA"/>
              </w:rPr>
              <w:t xml:space="preserve">RICARDO </w:t>
            </w:r>
            <w:r>
              <w:rPr>
                <w:rFonts w:cs="Times New Roman"/>
                <w:b/>
                <w:bCs/>
                <w:kern w:val="0"/>
                <w:sz w:val="18"/>
                <w:lang w:bidi="ar-SA"/>
              </w:rPr>
              <w:t>VASCONCELOS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rPr>
            </w:pPr>
            <w:r>
              <w:rPr>
                <w:rFonts w:cs="Times New Roman"/>
                <w:b/>
                <w:bCs/>
                <w:kern w:val="0"/>
                <w:lang w:bidi="ar-SA"/>
              </w:rPr>
              <w:t>PROJETO DE DECRETO LEGISLATIVO</w:t>
            </w:r>
          </w:p>
          <w:p>
            <w:pPr>
              <w:pStyle w:val="Contedodetabela"/>
              <w:suppressAutoHyphens w:val="true"/>
              <w:snapToGrid w:val="false"/>
              <w:spacing w:before="0" w:after="0"/>
              <w:jc w:val="both"/>
              <w:rPr>
                <w:b/>
                <w:bCs/>
              </w:rPr>
            </w:pPr>
            <w:r>
              <w:rPr>
                <w:rFonts w:cs="Times New Roman"/>
                <w:b/>
                <w:bCs/>
                <w:kern w:val="0"/>
                <w:lang w:bidi="ar-SA"/>
              </w:rPr>
              <w:t xml:space="preserve"> </w:t>
            </w:r>
            <w:r>
              <w:rPr>
                <w:rFonts w:cs="Times New Roman"/>
                <w:b/>
                <w:bCs/>
                <w:kern w:val="0"/>
                <w:sz w:val="28"/>
                <w:szCs w:val="28"/>
                <w:lang w:bidi="ar-SA"/>
              </w:rPr>
              <w:t>Nº 111/2025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lang w:bidi="ar-SA"/>
              </w:rPr>
              <w:t>CONCEDE TÍTULO DE CIDADANIA ARACAJUANA À SENHORA MARIA EDUARDA DE ALMEIDA ARAKAKI.</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280"/>
              <w:jc w:val="center"/>
              <w:rPr>
                <w:b/>
                <w:bCs/>
              </w:rPr>
            </w:pPr>
            <w:r>
              <w:rPr>
                <w:rFonts w:cs="Times New Roman"/>
                <w:b/>
                <w:bCs/>
                <w:kern w:val="0"/>
                <w:lang w:bidi="ar-SA"/>
              </w:rPr>
              <w:t xml:space="preserve">RICARDO </w:t>
            </w:r>
            <w:r>
              <w:rPr>
                <w:rFonts w:cs="Times New Roman"/>
                <w:b/>
                <w:bCs/>
                <w:kern w:val="0"/>
                <w:sz w:val="18"/>
                <w:lang w:bidi="ar-SA"/>
              </w:rPr>
              <w:t>VASCONCELOS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sz w:val="28"/>
                <w:szCs w:val="28"/>
              </w:rPr>
            </w:pPr>
            <w:r>
              <w:rPr>
                <w:rFonts w:cs="Times New Roman"/>
                <w:b/>
                <w:bCs/>
                <w:kern w:val="0"/>
                <w:sz w:val="28"/>
                <w:szCs w:val="28"/>
                <w:lang w:bidi="ar-SA"/>
              </w:rPr>
              <w:t>Nº 65/2025</w:t>
            </w:r>
          </w:p>
          <w:p>
            <w:pPr>
              <w:pStyle w:val="Contedodetabela"/>
              <w:suppressAutoHyphens w:val="true"/>
              <w:snapToGrid w:val="false"/>
              <w:spacing w:lineRule="auto" w:line="276" w:before="0" w:after="0"/>
              <w:jc w:val="center"/>
              <w:rPr>
                <w:b/>
                <w:bCs/>
              </w:rPr>
            </w:pPr>
            <w:r>
              <w:rPr>
                <w:rFonts w:cs="Times New Roman"/>
                <w:b/>
                <w:bCs/>
                <w:kern w:val="0"/>
                <w:sz w:val="22"/>
                <w:szCs w:val="28"/>
                <w:lang w:bidi="ar-SA"/>
              </w:rPr>
              <w:t>COM RECURSO APROVADO</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DISPÕE SOBRE O HASTEAMENTO DE BANDEIRAS NOS LOGRADOUROS PÚBLICOS DE ARACAJU.</w:t>
            </w:r>
          </w:p>
          <w:p>
            <w:pPr>
              <w:pStyle w:val="Header"/>
              <w:suppressAutoHyphens w:val="true"/>
              <w:spacing w:before="0" w:after="0"/>
              <w:jc w:val="both"/>
              <w:rPr>
                <w:b/>
              </w:rPr>
            </w:pPr>
            <w:r>
              <w:rPr>
                <w:rFonts w:cs="Times New Roman"/>
                <w:b/>
                <w:kern w:val="0"/>
                <w:lang w:bidi="ar-SA"/>
              </w:rPr>
            </w:r>
          </w:p>
          <w:p>
            <w:pPr>
              <w:pStyle w:val="Header"/>
              <w:suppressAutoHyphens w:val="true"/>
              <w:spacing w:before="0" w:after="0"/>
              <w:jc w:val="center"/>
              <w:rPr>
                <w:b/>
              </w:rPr>
            </w:pPr>
            <w:r>
              <w:rPr>
                <w:rFonts w:cs="Times New Roman"/>
                <w:b/>
                <w:kern w:val="0"/>
                <w:lang w:bidi="ar-SA"/>
              </w:rPr>
              <w:t>COM 5 EMENDAS FALTANDO PARECER DA COMISSÃO DE JUSTIÇA E REDAÇÃO E COMISSÃO DE OBRAS E SERVIÇOS PÚBLICOS.</w:t>
            </w:r>
          </w:p>
          <w:p>
            <w:pPr>
              <w:pStyle w:val="Header"/>
              <w:suppressAutoHyphens w:val="true"/>
              <w:spacing w:before="0" w:after="0"/>
              <w:jc w:val="center"/>
              <w:rPr>
                <w:b/>
              </w:rPr>
            </w:pPr>
            <w:r>
              <w:rPr>
                <w:rFonts w:cs="Times New Roman"/>
                <w:b/>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MOANA VALADARES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lang w:bidi="ar-SA"/>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159/2025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RECONHECE O CENTRO DE CRIATIVIDADE GOVERNADOR JOÃO ALVES FILHO COMO PATRIMÔNIO HISTÓRICO, CULTURAL E MATERIAL DO MUNICÍPIO DE ARACAJU.</w:t>
            </w:r>
          </w:p>
          <w:p>
            <w:pPr>
              <w:pStyle w:val="Header"/>
              <w:suppressAutoHyphens w:val="true"/>
              <w:spacing w:before="0" w:after="0"/>
              <w:jc w:val="both"/>
              <w:rPr>
                <w:b/>
              </w:rPr>
            </w:pPr>
            <w:r>
              <w:rPr>
                <w:rFonts w:cs="Times New Roman"/>
                <w:b/>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BINHO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161/2025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INSTITUI, NO CALENDÁRIO DE EVENTOS OFICIAIS DO MUNICÍPIO DE ARACAJU, A CAMPANHA "OUTUBRINHO ROSA" DEDICAD</w:t>
            </w:r>
            <w:r>
              <w:rPr>
                <w:rFonts w:cs="Times New Roman"/>
                <w:b/>
                <w:kern w:val="0"/>
                <w:lang w:bidi="ar-SA"/>
              </w:rPr>
              <w:t>A</w:t>
            </w:r>
            <w:r>
              <w:rPr>
                <w:rFonts w:cs="Times New Roman"/>
                <w:b/>
                <w:kern w:val="0"/>
                <w:lang w:bidi="ar-SA"/>
              </w:rPr>
              <w:t xml:space="preserve"> À CONSCIENTIZAÇÃO SOBRE A IMPORTÂNCIA DOS CUIDADOS COM A SAÚDE FEMININA NA INFÂNCIA E NA ADOLESCÊNCIA.</w:t>
            </w:r>
          </w:p>
          <w:p>
            <w:pPr>
              <w:pStyle w:val="Header"/>
              <w:suppressAutoHyphens w:val="true"/>
              <w:spacing w:before="0" w:after="0"/>
              <w:jc w:val="both"/>
              <w:rPr>
                <w:b/>
              </w:rPr>
            </w:pPr>
            <w:r>
              <w:rPr>
                <w:rFonts w:cs="Times New Roman"/>
                <w:b/>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ALEX</w:t>
            </w:r>
          </w:p>
          <w:p>
            <w:pPr>
              <w:pStyle w:val="Contedodetabela"/>
              <w:suppressAutoHyphens w:val="true"/>
              <w:snapToGrid w:val="false"/>
              <w:spacing w:lineRule="auto" w:line="276" w:before="0" w:after="0"/>
              <w:jc w:val="center"/>
              <w:rPr>
                <w:b/>
                <w:bCs/>
              </w:rPr>
            </w:pPr>
            <w:r>
              <w:rPr>
                <w:rFonts w:cs="Times New Roman"/>
                <w:b/>
                <w:bCs/>
                <w:kern w:val="0"/>
                <w:lang w:bidi="ar-SA"/>
              </w:rPr>
              <w:t>MELO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280"/>
              <w:jc w:val="center"/>
              <w:rPr>
                <w:b/>
                <w:bCs/>
              </w:rPr>
            </w:pPr>
            <w:r>
              <w:rPr>
                <w:rFonts w:cs="Times New Roman"/>
                <w:b/>
                <w:bCs/>
                <w:kern w:val="0"/>
                <w:lang w:bidi="ar-SA"/>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176/2025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DENOMINA RUA EDIRANILSON FRANCISCO DOS SANTOS A ATUAL RUA G CANAL ALMIRANTE TAMANDARÉ, LOCALIZADA NO BAIRRO SANTOS DUMONT.</w:t>
            </w:r>
          </w:p>
          <w:p>
            <w:pPr>
              <w:pStyle w:val="Header"/>
              <w:suppressAutoHyphens w:val="true"/>
              <w:spacing w:before="0" w:after="0"/>
              <w:jc w:val="both"/>
              <w:rPr>
                <w:b/>
              </w:rPr>
            </w:pPr>
            <w:r>
              <w:rPr>
                <w:rFonts w:cs="Times New Roman"/>
                <w:b/>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FÁBIO MEIRELES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181/2025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RECONHECE COMO PATRIMÔNIO HISTÓRICO E CULTURAL O RESTAURANTE O MIGUEL NO MUNICÍPIO DE ARACAJU.</w:t>
            </w:r>
          </w:p>
          <w:p>
            <w:pPr>
              <w:pStyle w:val="Header"/>
              <w:suppressAutoHyphens w:val="true"/>
              <w:spacing w:before="0" w:after="0"/>
              <w:jc w:val="both"/>
              <w:rPr>
                <w:b/>
              </w:rPr>
            </w:pPr>
            <w:r>
              <w:rPr>
                <w:rFonts w:cs="Times New Roman"/>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MILTINHO DANTAS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both"/>
              <w:rPr>
                <w:b/>
                <w:bCs/>
              </w:rPr>
            </w:pPr>
            <w:r>
              <w:rPr>
                <w:rFonts w:cs="Times New Roman"/>
                <w:b/>
                <w:bCs/>
                <w:kern w:val="0"/>
                <w:lang w:bidi="ar-SA"/>
              </w:rPr>
              <w:t>PROJETO DE LEI</w:t>
            </w:r>
          </w:p>
          <w:p>
            <w:pPr>
              <w:pStyle w:val="Contedodetabela"/>
              <w:suppressAutoHyphens w:val="true"/>
              <w:snapToGrid w:val="false"/>
              <w:spacing w:lineRule="auto" w:line="276" w:before="0" w:after="0"/>
              <w:jc w:val="both"/>
              <w:rPr>
                <w:b/>
                <w:bCs/>
              </w:rPr>
            </w:pPr>
            <w:r>
              <w:rPr>
                <w:rFonts w:cs="Times New Roman"/>
                <w:b/>
                <w:bCs/>
                <w:kern w:val="0"/>
                <w:sz w:val="28"/>
                <w:szCs w:val="28"/>
                <w:lang w:bidi="ar-SA"/>
              </w:rPr>
              <w:t>Nº 190/2025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rPr>
            </w:pPr>
            <w:r>
              <w:rPr>
                <w:rFonts w:cs="Times New Roman"/>
                <w:b/>
                <w:kern w:val="0"/>
                <w:lang w:bidi="ar-SA"/>
              </w:rPr>
              <w:t>DISPÕE SOBRE A OBRIGATORIEDADE DE IDENTIFICAÇÃO DE OBRAS, SERVIÇOS E AQUISIÇÕES REALIZADAS COM RECURSOS PROVENIENTES DE EMENDAS INDIVIDUAIS DE CARÁTER IMPOSITIVO NO ÂMBITO DO MUNICÍPIO DE ARACAJU.</w:t>
            </w:r>
          </w:p>
          <w:p>
            <w:pPr>
              <w:pStyle w:val="Header"/>
              <w:suppressAutoHyphens w:val="true"/>
              <w:spacing w:before="0" w:after="0"/>
              <w:jc w:val="both"/>
              <w:rPr>
                <w:b/>
              </w:rPr>
            </w:pPr>
            <w:r>
              <w:rPr>
                <w:rFonts w:cs="Times New Roman"/>
                <w:kern w:val="0"/>
                <w:lang w:bidi="ar-SA"/>
              </w:rPr>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lineRule="auto" w:line="276" w:before="0" w:after="0"/>
              <w:jc w:val="center"/>
              <w:rPr>
                <w:b/>
                <w:bCs/>
              </w:rPr>
            </w:pPr>
            <w:r>
              <w:rPr>
                <w:rFonts w:cs="Times New Roman"/>
                <w:b/>
                <w:bCs/>
                <w:kern w:val="0"/>
                <w:lang w:bidi="ar-SA"/>
              </w:rPr>
              <w:t>BRENO GARIBALDE</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2ª</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color w:themeColor="accent4" w:themeShade="bf" w:val="5F497A"/>
                <w:sz w:val="22"/>
              </w:rPr>
            </w:pPr>
            <w:r>
              <w:rPr>
                <w:rFonts w:cs="Times New Roman"/>
                <w:b/>
                <w:bCs/>
                <w:kern w:val="0"/>
                <w:sz w:val="28"/>
                <w:szCs w:val="28"/>
                <w:lang w:bidi="ar-SA"/>
              </w:rPr>
              <w:t>Nº 286/2025</w:t>
            </w:r>
          </w:p>
        </w:tc>
        <w:tc>
          <w:tcPr>
            <w:tcW w:w="4559" w:type="dxa"/>
            <w:tcBorders>
              <w:left w:val="single" w:sz="2" w:space="0" w:color="000000"/>
              <w:bottom w:val="single" w:sz="2" w:space="0" w:color="000000"/>
              <w:right w:val="single" w:sz="2" w:space="0" w:color="000000"/>
            </w:tcBorders>
          </w:tcPr>
          <w:p>
            <w:pPr>
              <w:pStyle w:val="Header"/>
              <w:suppressAutoHyphens w:val="true"/>
              <w:spacing w:before="0" w:after="0"/>
              <w:jc w:val="both"/>
              <w:rPr>
                <w:b/>
                <w:bCs/>
                <w:color w:themeColor="accent4" w:themeShade="bf" w:val="5F497A"/>
                <w:szCs w:val="28"/>
                <w:lang w:eastAsia="pt-BR"/>
              </w:rPr>
            </w:pPr>
            <w:r>
              <w:rPr>
                <w:rFonts w:cs="Times New Roman"/>
                <w:b/>
                <w:kern w:val="0"/>
                <w:szCs w:val="19"/>
                <w:shd w:fill="FFFFFF" w:val="clear"/>
                <w:lang w:bidi="ar-SA"/>
              </w:rPr>
              <w:t>REQUERIMENTO DE URGÊNCIA PARA APROVAÇÃO DO PROJETO DE LEI ORDINÁRIA N° 298/2025, QUE DENOMINA A PRAÇA DA RUA JOSEPHA ANDRADE IRMÃ FONTES, NA ARUANA, ARACAJU/SE, COMO PRA</w:t>
            </w:r>
            <w:bookmarkStart w:id="0" w:name="_GoBack"/>
            <w:bookmarkEnd w:id="0"/>
            <w:r>
              <w:rPr>
                <w:rFonts w:cs="Times New Roman"/>
                <w:b/>
                <w:kern w:val="0"/>
                <w:szCs w:val="19"/>
                <w:shd w:fill="FFFFFF" w:val="clear"/>
                <w:lang w:bidi="ar-SA"/>
              </w:rPr>
              <w:t>ÇA JORNALISTA ANDRÉ DE MELO BARROS.</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LÚCIO</w:t>
            </w:r>
          </w:p>
          <w:p>
            <w:pPr>
              <w:pStyle w:val="Contedodetabela"/>
              <w:suppressAutoHyphens w:val="true"/>
              <w:snapToGrid w:val="false"/>
              <w:spacing w:before="0" w:after="0"/>
              <w:jc w:val="center"/>
              <w:rPr>
                <w:b/>
                <w:bCs/>
                <w:color w:themeColor="accent4" w:themeShade="bf" w:val="5F497A"/>
              </w:rPr>
            </w:pPr>
            <w:r>
              <w:rPr>
                <w:rFonts w:cs="Times New Roman"/>
                <w:b/>
                <w:bCs/>
                <w:kern w:val="0"/>
                <w:lang w:bidi="ar-SA"/>
              </w:rPr>
              <w:t>FLÁVIO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color w:themeColor="accent4" w:themeShade="bf" w:val="5F497A"/>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sz w:val="22"/>
              </w:rPr>
            </w:pPr>
            <w:r>
              <w:rPr>
                <w:rFonts w:cs="Times New Roman"/>
                <w:b/>
                <w:bCs/>
                <w:kern w:val="0"/>
                <w:sz w:val="28"/>
                <w:szCs w:val="28"/>
                <w:lang w:bidi="ar-SA"/>
              </w:rPr>
              <w:t>Nº 358/2025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shd w:fill="FFFFFF" w:val="clear"/>
                <w:lang w:bidi="ar-SA"/>
              </w:rPr>
              <w:t>REQUERIMENTO DE INFORMAÇÕES AO SR. THYAGO SILVA, SECRETÁRIO DA SECRETARIA MUNICIPAL DO PLANEJAMENTO, ORÇAMENTO E GESTÃO (SEPLOG), ACERCA DO RECOLHIMENTO REFERENTE AO IPTU COMERCIAL, TLF, ISS, TAXA DE FACHADA, NA REGIÃO DO CENTRO COMERCIAL DE ARACAJU, ENTRE OS ANOS DE 2016 E 2024.</w:t>
            </w:r>
          </w:p>
        </w:tc>
        <w:tc>
          <w:tcPr>
            <w:tcW w:w="1533" w:type="dxa"/>
            <w:tcBorders>
              <w:left w:val="single" w:sz="2" w:space="0" w:color="000000"/>
              <w:bottom w:val="single" w:sz="2" w:space="0" w:color="000000"/>
              <w:right w:val="single" w:sz="2" w:space="0" w:color="000000"/>
            </w:tcBorders>
          </w:tcPr>
          <w:p>
            <w:pPr>
              <w:pStyle w:val="Normal"/>
              <w:suppressAutoHyphens w:val="true"/>
              <w:spacing w:before="0" w:after="0"/>
              <w:jc w:val="center"/>
              <w:rPr>
                <w:rFonts w:ascii="Times New Roman" w:hAnsi="Times New Roman" w:cs="Times New Roman"/>
                <w:kern w:val="0"/>
                <w:lang w:bidi="ar-SA"/>
              </w:rPr>
            </w:pPr>
            <w:r>
              <w:rPr>
                <w:rFonts w:cs="Times New Roman"/>
                <w:b/>
                <w:bCs/>
                <w:kern w:val="0"/>
                <w:lang w:bidi="ar-SA"/>
              </w:rPr>
              <w:t>LÚCIO FLÁVIO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sz w:val="22"/>
              </w:rPr>
            </w:pPr>
            <w:r>
              <w:rPr>
                <w:rFonts w:cs="Times New Roman"/>
                <w:b/>
                <w:bCs/>
                <w:kern w:val="0"/>
                <w:sz w:val="28"/>
                <w:szCs w:val="28"/>
                <w:lang w:bidi="ar-SA"/>
              </w:rPr>
              <w:t>Nº 359/2025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shd w:fill="FFFFFF" w:val="clear"/>
                <w:lang w:bidi="ar-SA"/>
              </w:rPr>
              <w:t>REQUERIMENTO DE INFORMAÇÕES À SRA. DÉBORA CRISTINA FONTES LEITE, SECRETÁRIA DA SECRETARIA MUNICIPAL DO SAÚDE, ACERCA DO CONSELHO MUNICIPAL DE SAÚDE, SEU ESTATUTO, ATA DA ÚLTIMA ELEIÇÃO E O BALANÇO DE CONTAS DAS ÚLTIMAS GESTÕES.</w:t>
            </w:r>
          </w:p>
        </w:tc>
        <w:tc>
          <w:tcPr>
            <w:tcW w:w="1533" w:type="dxa"/>
            <w:tcBorders>
              <w:left w:val="single" w:sz="2" w:space="0" w:color="000000"/>
              <w:bottom w:val="single" w:sz="2" w:space="0" w:color="000000"/>
              <w:right w:val="single" w:sz="2" w:space="0" w:color="000000"/>
            </w:tcBorders>
          </w:tcPr>
          <w:p>
            <w:pPr>
              <w:pStyle w:val="Normal"/>
              <w:suppressAutoHyphens w:val="true"/>
              <w:spacing w:before="0" w:after="0"/>
              <w:jc w:val="center"/>
              <w:rPr>
                <w:rFonts w:ascii="Times New Roman" w:hAnsi="Times New Roman" w:cs="Times New Roman"/>
                <w:kern w:val="0"/>
                <w:lang w:bidi="ar-SA"/>
              </w:rPr>
            </w:pPr>
            <w:r>
              <w:rPr>
                <w:rFonts w:cs="Times New Roman"/>
                <w:b/>
                <w:bCs/>
                <w:kern w:val="0"/>
                <w:lang w:bidi="ar-SA"/>
              </w:rPr>
              <w:t>LÚCIO FLÁVIO</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sz w:val="22"/>
              </w:rPr>
            </w:pPr>
            <w:r>
              <w:rPr>
                <w:rFonts w:cs="Times New Roman"/>
                <w:b/>
                <w:bCs/>
                <w:kern w:val="0"/>
                <w:sz w:val="28"/>
                <w:szCs w:val="28"/>
                <w:lang w:bidi="ar-SA"/>
              </w:rPr>
              <w:t>Nº 379/2025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rPr>
            </w:pPr>
            <w:r>
              <w:rPr>
                <w:rFonts w:cs="Times New Roman"/>
                <w:b/>
                <w:kern w:val="0"/>
                <w:shd w:fill="FFFFFF" w:val="clear"/>
                <w:lang w:bidi="ar-SA"/>
              </w:rPr>
              <w:t>REQUERIMENTO DE INFORMAÇÕES AO SECRETÁRIO DA CONTROLADORIA GERAL DO MUNICÍPIO DE ARACAJU, SENHOR PAULO MÁRCIO RAMOS CRUZ, PARA QUE APRESENTE O FUNDAMENTO LEGAL QUE AUTORIZA A UTILIZAÇÃO DOS RECURSOS ORIUNDOS DA ARRECADAÇÃO COM MULTAS DE TRÂNSITO (FONTE DE RECURSO Nº17520000) NO CUSTEIO DE DESPESAS, CONFORME CONSTA NO BALANCETE MENSAL DA AUTARQUIA, REFERENTE AO MÊS DE MAIO DE 2025.</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FÁBIO MEIRELES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r>
        <w:trPr>
          <w:trHeight w:val="348" w:hRule="atLeast"/>
        </w:trPr>
        <w:tc>
          <w:tcPr>
            <w:tcW w:w="2136"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both"/>
              <w:rPr>
                <w:b/>
                <w:bCs/>
                <w:sz w:val="22"/>
              </w:rPr>
            </w:pPr>
            <w:r>
              <w:rPr>
                <w:rFonts w:cs="Times New Roman"/>
                <w:b/>
                <w:bCs/>
                <w:kern w:val="0"/>
                <w:sz w:val="22"/>
                <w:lang w:bidi="ar-SA"/>
              </w:rPr>
              <w:t>REQUERIMENTO</w:t>
            </w:r>
          </w:p>
          <w:p>
            <w:pPr>
              <w:pStyle w:val="Contedodetabela"/>
              <w:suppressAutoHyphens w:val="true"/>
              <w:snapToGrid w:val="false"/>
              <w:spacing w:before="0" w:after="0"/>
              <w:jc w:val="both"/>
              <w:rPr>
                <w:b/>
                <w:bCs/>
                <w:sz w:val="22"/>
              </w:rPr>
            </w:pPr>
            <w:r>
              <w:rPr>
                <w:rFonts w:cs="Times New Roman"/>
                <w:b/>
                <w:bCs/>
                <w:kern w:val="0"/>
                <w:sz w:val="28"/>
                <w:szCs w:val="28"/>
                <w:lang w:bidi="ar-SA"/>
              </w:rPr>
              <w:t>Nº 380/2025</w:t>
            </w:r>
          </w:p>
        </w:tc>
        <w:tc>
          <w:tcPr>
            <w:tcW w:w="4559" w:type="dxa"/>
            <w:tcBorders>
              <w:left w:val="single" w:sz="2" w:space="0" w:color="000000"/>
              <w:bottom w:val="single" w:sz="2" w:space="0" w:color="000000"/>
              <w:right w:val="single" w:sz="2" w:space="0" w:color="000000"/>
            </w:tcBorders>
          </w:tcPr>
          <w:p>
            <w:pPr>
              <w:pStyle w:val="Normal"/>
              <w:suppressAutoHyphens w:val="true"/>
              <w:spacing w:before="0" w:after="0"/>
              <w:jc w:val="both"/>
              <w:rPr>
                <w:b/>
                <w:shd w:fill="FFFFFF" w:val="clear"/>
              </w:rPr>
            </w:pPr>
            <w:r>
              <w:rPr>
                <w:rFonts w:cs="Times New Roman"/>
                <w:b/>
                <w:kern w:val="0"/>
                <w:shd w:fill="FFFFFF" w:val="clear"/>
                <w:lang w:bidi="ar-SA"/>
              </w:rPr>
              <w:t>REQUERIMENTO DE INFORMAÇÕES AO SUPERINTENDENTE MUNICIPAL DE TRANSPORTES E TRÂNSITO DE ARACAJU, SENHOR NELSON FELIPE DA SILVA, PARA QUE APRESENTE O FUNDAMENTO LEGAL QUE AUTORIZA A UTILIZAÇÃO DOS RECURSOS ORIUNDOS DA ARRECADAÇÃO COM MULTAS DE TRÂNSITO (FONTE DE RECURSO Nº17520000) NO CUSTEIO DE DESPESAS, CONFORME CONSTA NO BALANCETE MENSAL DA AUTARQUIA, REFERENTE AO MÊS DE MAIO DE 2025.</w:t>
            </w:r>
          </w:p>
        </w:tc>
        <w:tc>
          <w:tcPr>
            <w:tcW w:w="1533" w:type="dxa"/>
            <w:tcBorders>
              <w:left w:val="single" w:sz="2" w:space="0" w:color="000000"/>
              <w:bottom w:val="single" w:sz="2" w:space="0" w:color="000000"/>
              <w:right w:val="single" w:sz="2" w:space="0" w:color="000000"/>
            </w:tcBorders>
          </w:tcPr>
          <w:p>
            <w:pPr>
              <w:pStyle w:val="Contedodetabela"/>
              <w:suppressAutoHyphens w:val="true"/>
              <w:snapToGrid w:val="false"/>
              <w:spacing w:before="0" w:after="0"/>
              <w:jc w:val="center"/>
              <w:rPr>
                <w:b/>
                <w:bCs/>
              </w:rPr>
            </w:pPr>
            <w:r>
              <w:rPr>
                <w:rFonts w:cs="Times New Roman"/>
                <w:b/>
                <w:bCs/>
                <w:kern w:val="0"/>
                <w:lang w:bidi="ar-SA"/>
              </w:rPr>
              <w:t>FÁBIO MEIRELES</w:t>
            </w:r>
          </w:p>
        </w:tc>
        <w:tc>
          <w:tcPr>
            <w:tcW w:w="1235" w:type="dxa"/>
            <w:tcBorders>
              <w:left w:val="single" w:sz="2" w:space="0" w:color="000000"/>
              <w:bottom w:val="single" w:sz="2" w:space="0" w:color="000000"/>
              <w:right w:val="single" w:sz="2" w:space="0" w:color="000000"/>
            </w:tcBorders>
          </w:tcPr>
          <w:p>
            <w:pPr>
              <w:pStyle w:val="Normal"/>
              <w:suppressAutoHyphens w:val="true"/>
              <w:spacing w:before="0" w:after="0"/>
              <w:jc w:val="center"/>
              <w:rPr>
                <w:b/>
                <w:bCs/>
              </w:rPr>
            </w:pPr>
            <w:r>
              <w:rPr>
                <w:rFonts w:cs="Times New Roman"/>
                <w:b/>
                <w:bCs/>
                <w:kern w:val="0"/>
                <w:lang w:bidi="ar-SA"/>
              </w:rPr>
              <w:t>VOTAÇÃO ÚNICA</w:t>
            </w:r>
          </w:p>
        </w:tc>
      </w:tr>
    </w:tbl>
    <w:p>
      <w:pPr>
        <w:pStyle w:val="ListParagraph"/>
        <w:jc w:val="both"/>
        <w:rPr>
          <w:bCs/>
          <w:sz w:val="24"/>
          <w:szCs w:val="22"/>
        </w:rPr>
      </w:pPr>
      <w:r>
        <w:rPr>
          <w:bCs/>
          <w:sz w:val="24"/>
          <w:szCs w:val="22"/>
        </w:rPr>
      </w:r>
    </w:p>
    <w:p>
      <w:pPr>
        <w:pStyle w:val="ListParagraph"/>
        <w:jc w:val="both"/>
        <w:rPr>
          <w:sz w:val="28"/>
        </w:rPr>
      </w:pPr>
      <w:r>
        <w:rPr/>
        <mc:AlternateContent>
          <mc:Choice Requires="wps">
            <w:drawing>
              <wp:inline distT="0" distB="0" distL="0" distR="0">
                <wp:extent cx="5612130" cy="15240"/>
                <wp:effectExtent l="0" t="0" r="0" b="0"/>
                <wp:docPr id="5" name="Forma4"/>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4"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spacing w:before="170" w:after="170"/>
        <w:contextualSpacing w:val="false"/>
        <w:jc w:val="center"/>
        <w:rPr>
          <w:b/>
          <w:bCs/>
        </w:rPr>
      </w:pPr>
      <w:r>
        <w:rPr>
          <w:b/>
          <w:bCs/>
          <w:sz w:val="28"/>
        </w:rPr>
        <w:t>CONSIDERAÇÕES FINAIS</w:t>
      </w:r>
    </w:p>
    <w:p>
      <w:pPr>
        <w:pStyle w:val="ListParagraph"/>
        <w:numPr>
          <w:ilvl w:val="0"/>
          <w:numId w:val="2"/>
        </w:numPr>
        <w:jc w:val="both"/>
        <w:rPr>
          <w:sz w:val="28"/>
        </w:rPr>
      </w:pPr>
      <w:r>
        <w:rPr>
          <w:sz w:val="28"/>
        </w:rPr>
        <w:t>Pedido de Pela Ordem dos Vereadores;</w:t>
      </w:r>
    </w:p>
    <w:p>
      <w:pPr>
        <w:pStyle w:val="ListParagraph"/>
        <w:numPr>
          <w:ilvl w:val="0"/>
          <w:numId w:val="2"/>
        </w:numPr>
        <w:jc w:val="both"/>
        <w:rPr>
          <w:sz w:val="28"/>
        </w:rPr>
      </w:pPr>
      <w:r>
        <w:rPr>
          <w:sz w:val="28"/>
        </w:rPr>
        <w:t>Encerramento da Sessão.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87" w:gutter="0" w:header="357" w:top="1077" w:footer="1134" w:bottom="1559"/>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SimSun">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10">
              <wp:simplePos x="0" y="0"/>
              <wp:positionH relativeFrom="column">
                <wp:posOffset>0</wp:posOffset>
              </wp:positionH>
              <wp:positionV relativeFrom="paragraph">
                <wp:posOffset>635</wp:posOffset>
              </wp:positionV>
              <wp:extent cx="635000" cy="635000"/>
              <wp:effectExtent l="0" t="0" r="0" b="0"/>
              <wp:wrapNone/>
              <wp:docPr id="6"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65pt;height:70.65pt;mso-wrap-distance-right:0pt" filled="t" fillcolor="#FFFFFF" o:ole="">
          <v:imagedata r:id="rId2" o:title=""/>
        </v:shape>
        <o:OLEObject Type="Embed" ProgID="Word.Picture.8" ShapeID="ole_rId1" DrawAspect="Content" ObjectID="_413077282"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mc:AlternateContent>
        <mc:Choice Requires="wps">
          <w:drawing>
            <wp:anchor behindDoc="1" distT="0" distB="0" distL="0" distR="0" simplePos="0" locked="0" layoutInCell="1" allowOverlap="1" relativeHeight="10">
              <wp:simplePos x="0" y="0"/>
              <wp:positionH relativeFrom="column">
                <wp:posOffset>0</wp:posOffset>
              </wp:positionH>
              <wp:positionV relativeFrom="paragraph">
                <wp:posOffset>635</wp:posOffset>
              </wp:positionV>
              <wp:extent cx="635000" cy="635000"/>
              <wp:effectExtent l="0" t="0" r="0" b="0"/>
              <wp:wrapNone/>
              <wp:docPr id="7"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65pt;height:70.65pt;mso-wrap-distance-right:0pt" filled="t" fillcolor="#FFFFFF" o:ole="">
          <v:imagedata r:id="rId2" o:title=""/>
        </v:shape>
        <o:OLEObject Type="Embed" ProgID="Word.Picture.8" ShapeID="ole_rId1" DrawAspect="Content" ObjectID="_935143560"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qFormat="1"/>
    <w:lsdException w:name="footer" w:semiHidden="0" w:unhideWhenUsed="0" w:qFormat="1"/>
    <w:lsdException w:name="caption" w:uiPriority="0" w:semiHidden="0" w:unhideWhenUsed="0" w:qFormat="1"/>
    <w:lsdException w:name="List" w:uiPriority="0" w:semiHidden="0" w:unhideWhenUsed="0" w:qFormat="1"/>
    <w:lsdException w:name="Title" w:uiPriority="0" w:semiHidden="0" w:unhideWhenUsed="0" w:qFormat="1"/>
    <w:lsdException w:name="Default Paragraph Font" w:uiPriority="1" w:qFormat="1"/>
    <w:lsdException w:name="Body Text" w:uiPriority="0" w:semiHidden="0" w:unhideWhenUsed="0"/>
    <w:lsdException w:name="Subtitle" w:uiPriority="11" w:semiHidden="0" w:unhideWhenUsed="0" w:qFormat="1"/>
    <w:lsdException w:name="Hyperlink"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List Paragraph" w:semiHidden="0"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ar-SA" w:bidi="ar-SA"/>
    </w:rPr>
  </w:style>
  <w:style w:type="paragraph" w:styleId="Heading1">
    <w:name w:val="Heading 1"/>
    <w:basedOn w:val="Normal"/>
    <w:next w:val="Normal"/>
    <w:uiPriority w:val="9"/>
    <w:qFormat/>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117A02"/>
      <w:sz w:val="32"/>
      <w:szCs w:val="32"/>
    </w:rPr>
  </w:style>
  <w:style w:type="paragraph" w:styleId="Heading2">
    <w:name w:val="Heading 2"/>
    <w:basedOn w:val="Normal"/>
    <w:next w:val="Normal"/>
    <w:qFormat/>
    <w:pPr>
      <w:keepNext w:val="true"/>
      <w:tabs>
        <w:tab w:val="clear" w:pos="708"/>
        <w:tab w:val="left" w:pos="0" w:leader="none"/>
      </w:tabs>
      <w:ind w:hanging="576" w:left="576"/>
      <w:outlineLvl w:val="1"/>
    </w:pPr>
    <w:rPr>
      <w:sz w:val="28"/>
    </w:rPr>
  </w:style>
  <w:style w:type="paragraph" w:styleId="Heading4">
    <w:name w:val="Heading 4"/>
    <w:basedOn w:val="Normal"/>
    <w:next w:val="Normal"/>
    <w:qFormat/>
    <w:pPr>
      <w:keepNext w:val="true"/>
      <w:keepLines/>
      <w:spacing w:before="200" w:after="0"/>
      <w:outlineLvl w:val="3"/>
    </w:pPr>
    <w:rPr>
      <w:rFonts w:ascii="Arial" w:hAnsi="Arial" w:eastAsia="DejaVu Sans" w:cs="DejaVu Sans" w:asciiTheme="majorHAnsi" w:cstheme="majorBidi" w:eastAsiaTheme="majorEastAsia" w:hAnsiTheme="majorHAnsi"/>
      <w:b/>
      <w:bCs/>
      <w:i/>
      <w:iCs/>
      <w:color w:themeColor="accent1" w:val="18A303"/>
    </w:rPr>
  </w:style>
  <w:style w:type="character" w:styleId="DefaultParagraphFont" w:default="1">
    <w:name w:val="Default Paragraph Font"/>
    <w:uiPriority w:val="1"/>
    <w:semiHidden/>
    <w:unhideWhenUsed/>
    <w:qFormat/>
    <w:rPr/>
  </w:style>
  <w:style w:type="character" w:styleId="Hyperlink">
    <w:name w:val="Hyperlink"/>
    <w:uiPriority w:val="99"/>
    <w:qFormat/>
    <w:rPr>
      <w:color w:val="0000FF"/>
      <w:u w:val="single"/>
    </w:rPr>
  </w:style>
  <w:style w:type="character" w:styleId="Ttulo2Char" w:customStyle="1">
    <w:name w:val="Título 2 Char"/>
    <w:basedOn w:val="DefaultParagraphFont"/>
    <w:qFormat/>
    <w:rPr>
      <w:rFonts w:eastAsia="Times New Roman"/>
      <w:sz w:val="28"/>
      <w:lang w:eastAsia="ar-SA"/>
    </w:rPr>
  </w:style>
  <w:style w:type="character" w:styleId="CabealhoChar" w:customStyle="1">
    <w:name w:val="Cabeçalho Char"/>
    <w:basedOn w:val="DefaultParagraphFont"/>
    <w:qFormat/>
    <w:rPr>
      <w:rFonts w:ascii="Times New Roman" w:hAnsi="Times New Roman" w:eastAsia="Times New Roman" w:cs="Times New Roman"/>
      <w:sz w:val="20"/>
      <w:szCs w:val="20"/>
      <w:lang w:eastAsia="ar-SA"/>
    </w:rPr>
  </w:style>
  <w:style w:type="character" w:styleId="RodapChar" w:customStyle="1">
    <w:name w:val="Rodapé Char"/>
    <w:basedOn w:val="DefaultParagraphFont"/>
    <w:uiPriority w:val="99"/>
    <w:qFormat/>
    <w:rPr>
      <w:rFonts w:ascii="Times New Roman" w:hAnsi="Times New Roman" w:eastAsia="Times New Roman" w:cs="Times New Roman"/>
      <w:sz w:val="20"/>
      <w:szCs w:val="20"/>
      <w:lang w:eastAsia="ar-SA"/>
    </w:rPr>
  </w:style>
  <w:style w:type="character" w:styleId="TextodebaloChar" w:customStyle="1">
    <w:name w:val="Texto de balão Char"/>
    <w:basedOn w:val="DefaultParagraphFont"/>
    <w:link w:val="BalloonText"/>
    <w:uiPriority w:val="99"/>
    <w:semiHidden/>
    <w:qFormat/>
    <w:rPr>
      <w:rFonts w:ascii="Tahoma" w:hAnsi="Tahoma" w:eastAsia="Times New Roman" w:cs="Tahoma"/>
      <w:sz w:val="16"/>
      <w:szCs w:val="16"/>
      <w:lang w:eastAsia="ar-SA"/>
    </w:rPr>
  </w:style>
  <w:style w:type="character" w:styleId="Ttulo1Char" w:customStyle="1">
    <w:name w:val="Título 1 Char"/>
    <w:basedOn w:val="DefaultParagraphFont"/>
    <w:uiPriority w:val="9"/>
    <w:qFormat/>
    <w:rPr>
      <w:rFonts w:ascii="Arial" w:hAnsi="Arial" w:eastAsia="DejaVu Sans" w:cs="DejaVu Sans" w:asciiTheme="majorHAnsi" w:cstheme="majorBidi" w:eastAsiaTheme="majorEastAsia" w:hAnsiTheme="majorHAnsi"/>
      <w:color w:themeColor="accent1" w:themeShade="bf" w:val="117A02"/>
      <w:sz w:val="32"/>
      <w:szCs w:val="32"/>
      <w:lang w:eastAsia="ar-SA"/>
    </w:rPr>
  </w:style>
  <w:style w:type="character" w:styleId="15" w:customStyle="1">
    <w:name w:val="15"/>
    <w:basedOn w:val="DefaultParagraphFont"/>
    <w:qFormat/>
    <w:rPr>
      <w:rFonts w:ascii="SimSun" w:hAnsi="SimSun" w:eastAsia="SimSun"/>
      <w:i/>
      <w:iCs/>
    </w:rPr>
  </w:style>
  <w:style w:type="character" w:styleId="Bumpedfont15" w:customStyle="1">
    <w:name w:val="bumpedfont15"/>
    <w:basedOn w:val="DefaultParagraphFont"/>
    <w:qFormat/>
    <w:rsid w:val="00eb54c2"/>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qForma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bealhoeRodap" w:customStyle="1">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RodapChar"/>
    <w:uiPriority w:val="99"/>
    <w:qFormat/>
    <w:pPr>
      <w:tabs>
        <w:tab w:val="clear" w:pos="708"/>
        <w:tab w:val="center" w:pos="4419" w:leader="none"/>
        <w:tab w:val="right" w:pos="8838" w:leader="none"/>
      </w:tabs>
    </w:pPr>
    <w:rPr/>
  </w:style>
  <w:style w:type="paragraph" w:styleId="Caption11" w:customStyle="1">
    <w:name w:val="caption11"/>
    <w:basedOn w:val="Normal"/>
    <w:qFormat/>
    <w:pPr>
      <w:suppressLineNumbers/>
      <w:spacing w:before="120" w:after="120"/>
    </w:pPr>
    <w:rPr>
      <w:rFonts w:cs="Arial"/>
      <w:i/>
      <w:iCs/>
      <w:sz w:val="24"/>
      <w:szCs w:val="24"/>
    </w:rPr>
  </w:style>
  <w:style w:type="paragraph" w:styleId="BalloonText">
    <w:name w:val="Balloon Text"/>
    <w:basedOn w:val="Normal"/>
    <w:link w:val="TextodebaloChar"/>
    <w:uiPriority w:val="99"/>
    <w:semiHidden/>
    <w:unhideWhenUsed/>
    <w:qFormat/>
    <w:pPr/>
    <w:rPr>
      <w:rFonts w:ascii="Tahoma" w:hAnsi="Tahoma" w:cs="Tahoma"/>
      <w:sz w:val="16"/>
      <w:szCs w:val="16"/>
    </w:rPr>
  </w:style>
  <w:style w:type="paragraph" w:styleId="Ttulo11" w:customStyle="1">
    <w:name w:val="Título1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Arial"/>
      <w:i/>
      <w:iCs/>
      <w:sz w:val="24"/>
      <w:szCs w:val="24"/>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1" w:customStyle="1">
    <w:name w:val="caption11111"/>
    <w:basedOn w:val="Normal"/>
    <w:qFormat/>
    <w:pPr>
      <w:suppressLineNumbers/>
      <w:spacing w:before="120" w:after="120"/>
    </w:pPr>
    <w:rPr>
      <w:rFonts w:cs="Arial"/>
      <w:i/>
      <w:iCs/>
      <w:sz w:val="24"/>
      <w:szCs w:val="24"/>
    </w:rPr>
  </w:style>
  <w:style w:type="paragraph" w:styleId="Legenda1" w:customStyle="1">
    <w:name w:val="Legenda1"/>
    <w:basedOn w:val="Normal"/>
    <w:next w:val="Normal"/>
    <w:qFormat/>
    <w:pPr>
      <w:jc w:val="center"/>
    </w:pPr>
    <w:rPr>
      <w:b/>
      <w:sz w:val="22"/>
    </w:rPr>
  </w:style>
  <w:style w:type="paragraph" w:styleId="Contedodetabela" w:customStyle="1">
    <w:name w:val="Conteúdo de tabela"/>
    <w:basedOn w:val="Normal"/>
    <w:qFormat/>
    <w:pPr>
      <w:suppressLineNumbers/>
    </w:pPr>
    <w:rPr/>
  </w:style>
  <w:style w:type="paragraph" w:styleId="ListParagraph">
    <w:name w:val="List Paragraph"/>
    <w:basedOn w:val="Normal"/>
    <w:uiPriority w:val="99"/>
    <w:unhideWhenUsed/>
    <w:qFormat/>
    <w:pPr>
      <w:spacing w:before="0" w:after="0"/>
      <w:ind w:left="720"/>
      <w:contextualSpacing/>
    </w:pPr>
    <w:rPr/>
  </w:style>
  <w:style w:type="paragraph" w:styleId="TableParagraph">
    <w:name w:val="Table Paragraph"/>
    <w:basedOn w:val="Normal"/>
    <w:qFormat/>
    <w:pPr>
      <w:spacing w:before="54" w:after="0"/>
      <w:ind w:left="55"/>
    </w:pPr>
    <w:rPr>
      <w:rFonts w:ascii="Times New Roman" w:hAnsi="Times New Roman" w:eastAsia="Times New Roman" w:cs="Times New Roman"/>
      <w:lang w:val="pt-PT"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89774D0D-03C4-4C1F-AD40-B175802E9A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LibreOffice/24.2.2.2$Windows_X86_64 LibreOffice_project/d56cc158d8a96260b836f100ef4b4ef25d6f1a01</Application>
  <AppVersion>15.0000</AppVersion>
  <Pages>4</Pages>
  <Words>1036</Words>
  <Characters>5692</Characters>
  <CharactersWithSpaces>6727</CharactersWithSpaces>
  <Paragraphs>177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2025-08-07T12:19:00Z</dcterms:created>
  <dc:creator>Caio Rafael Santos Lima</dc:creator>
  <dc:description/>
  <dc:language>pt-BR</dc:language>
  <cp:lastModifiedBy/>
  <cp:lastPrinted>2025-08-19T08:20:12Z</cp:lastPrinted>
  <dcterms:modified xsi:type="dcterms:W3CDTF">2025-10-07T08:19:56Z</dcterms:modified>
  <cp:revision>112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C2129F8FE2B548439DDD69F4D4C4D87F</vt:lpwstr>
  </property>
  <property fmtid="{D5CDD505-2E9C-101B-9397-08002B2CF9AE}" pid="3" name="KSOProductBuildVer">
    <vt:lpwstr>1046-12.2.0.21179</vt:lpwstr>
  </property>
</Properties>
</file>