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57ª SESSÃO ORDINÁRIA – 05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57ª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72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720"/>
        <w:contextualSpacing/>
        <w:rPr>
          <w:sz w:val="28"/>
        </w:rPr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NÃO SEJAS SÁBIO A TEUS PRÓPRIOS OLHOS; TEME AO SENHOR E APARTA-TE DO MAL” (PROVÉRBIOS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Ementa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PROIBIÇÃO DO USO DE CATRACAS DUPLAS NOS ÔNIBUS DO TRANSPORTE COLETIVO URBANO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62/2025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PRAÇA CARLOS ALBERTO IOST GUIMARÃES (SEU NENÊ), ATUAL PRAÇA ÁREA VERDE (LOT. DIANA), LOCALIZADA NA RUA SEIS, NO BAIRRO AEROPORTO.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150/2025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RUA JOSÉ SOARES DE ALBUQUERQUE FILHO, ATUAL RUA O, NO LOTEAMENTO PRAIA DO REFÚGIO, BAIRRO SÃO JOSÉ DOS NÁUFRAGOS.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295/2024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DENOMINA CENTRO CULTURAL E FESTIVO NILMA SILVA DANTAS, NEINHA, O ESPAÇO DESTINADO À CULTURA E FESTIVIDADES, SITUADO NA PRAÇA PAULO BARRETO DE MENEZES, NO CONJUNTO NOVO HORIZONTE (CONJUNTO DOS MOTORISTAS), BAIRRO LUZIA.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115/2025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DISCIPLINA SOBRE A FORMA DE PUBLICIDADE NOS POSTOS DE COMBUSTÍVEL EM PROTEÇÃO AO CONSUMIDOR.</w:t>
            </w:r>
          </w:p>
          <w:p>
            <w:pPr>
              <w:pStyle w:val="Header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b/>
                <w:szCs w:val="15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color w:themeColor="accent2" w:themeShade="bf" w:val="943634"/>
              </w:rPr>
            </w:pPr>
            <w:r>
              <w:rPr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SUBSTITUTIVO AO 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4/2025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CRIAÇÃO DA FRENTE PARLAMENTAR EM DEFESA DA VIDA E DA FAMÍLIA.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LÚCIO FLÁVIO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10/2025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DISPÕE SOBRE A CRIAÇÃO DA FRENTE PARLAMENTAR EM DEFESA DOS DIREITOS DAS PESSOAS COM DEFICIÊNCIA, TRANSTORNO DO ESPECTRO AUTISTA (TEA) E DOENÇAS RARAS.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bookmarkStart w:id="0" w:name="_GoBack"/>
            <w:bookmarkEnd w:id="0"/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255/2025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kern w:val="0"/>
                <w:lang w:bidi="ar-SA"/>
              </w:rPr>
              <w:t>REQUERIMENTO AO SUPERINTENDENTE MUNICIPAL DE TRANSPORTES E TRÂNSITO, SENHOR NELSON FELIPE DA SILVA</w:t>
            </w:r>
            <w:r>
              <w:rPr>
                <w:b/>
                <w:color w:val="000000"/>
                <w:kern w:val="0"/>
                <w:lang w:bidi="ar-SA"/>
              </w:rPr>
              <w:t>, PARA QUE ENCAMINHE A ESTA CÂMARA MUNICIPAL RELATÓRIOS DAS MULTAS APLICADAS POR AGENTES DE TRÂNSITO, RADARES E VIDEOMONITORAMENTO, REFERENTES AO PRIMEIRO SEMESTRE DOS ANOS DE 2024 E DE 2025.</w:t>
            </w:r>
          </w:p>
          <w:p>
            <w:pPr>
              <w:pStyle w:val="Normal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262/2025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  <w:kern w:val="0"/>
                <w:lang w:bidi="ar-SA"/>
              </w:rPr>
              <w:t>REQUERIMENTO À SECRETÁRIA MUNICIPAL DA ASSISTÊNCIA SOCIAL, SENHORA SIMONE CHRYSTINE SANTANA VALADARES, PARA QUE DISPONIBILIZE A ESTA CÂMARA MUNICIPAL OS RELATÓRIOS DA CONFERÊNCIA MUNICIPAL DA IGUALDADE RACIAL E DA PESSOA IDOSA.</w:t>
            </w:r>
          </w:p>
          <w:p>
            <w:pPr>
              <w:pStyle w:val="Header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8"/>
                <w:szCs w:val="28"/>
                <w:lang w:bidi="ar-SA"/>
              </w:rPr>
              <w:t>Nº 263/2025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kern w:val="0"/>
                <w:szCs w:val="28"/>
                <w:lang w:bidi="ar-SA"/>
              </w:rPr>
              <w:t>REQUERIMENTO À SECRETÁRIA MUNICIPAL DO MEIO AMBIENTE, SENHORA EMÍLIA GOLZIO, PARA QUE SEJA ENCAMINHADO O RELATÓRIO DA ÚLTIMA CONFERÊNCIA MUNICIPAL DO MEIO AMBIENTE.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Normal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4219539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01853283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BC8FEB-8F8F-474E-9282-E9AEF3A0D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LibreOffice/24.2.2.2$Windows_X86_64 LibreOffice_project/d56cc158d8a96260b836f100ef4b4ef25d6f1a01</Application>
  <AppVersion>15.0000</AppVersion>
  <Pages>3</Pages>
  <Words>527</Words>
  <Characters>2863</Characters>
  <CharactersWithSpaces>3469</CharactersWithSpaces>
  <Paragraphs>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2025-06-16T15:28:00Z</dcterms:created>
  <dc:creator>Caio Rafael Santos Lima</dc:creator>
  <dc:description/>
  <dc:language>pt-BR</dc:language>
  <cp:lastModifiedBy/>
  <cp:lastPrinted>2025-06-26T08:38:18Z</cp:lastPrinted>
  <dcterms:modified xsi:type="dcterms:W3CDTF">2025-08-05T09:16:55Z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