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2</w:t>
      </w:r>
      <w:r>
        <w:rPr>
          <w:sz w:val="30"/>
          <w:szCs w:val="30"/>
        </w:rPr>
        <w:t>7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6</w:t>
      </w:r>
      <w:r>
        <w:rPr>
          <w:sz w:val="30"/>
          <w:szCs w:val="30"/>
        </w:rPr>
        <w:t xml:space="preserve"> DE ABRIL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7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“PORQUE TODOS OS QUE SÃO GUIADOS PELO ESPÍRITO DE DEUS, ESSES SÃO FILHOS DE DEUS.” (ROMANOS 8:14)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Resolução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 xml:space="preserve">/2024, </w:t>
      </w:r>
      <w:r>
        <w:rPr>
          <w:b w:val="false"/>
          <w:bCs w:val="false"/>
          <w:sz w:val="28"/>
          <w:szCs w:val="28"/>
        </w:rPr>
        <w:t>em 1ª votação, autoria Elber Batalha: CRIA NO ÂMBITO DA CÂMARA MUNICIPAL DE ARACAJU A FRENTE PARLAMENTAR DE APOIO E DEFESA DA INCLUSÃO DA LÍNGUA BRASILEIRA DE SINAIS - LIBRAS.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105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Sônia Meire</w:t>
      </w:r>
      <w:r>
        <w:rPr>
          <w:b w:val="false"/>
          <w:bCs w:val="false"/>
          <w:sz w:val="28"/>
          <w:szCs w:val="28"/>
        </w:rPr>
        <w:t>: REQUERIMENTO À SECRETÁRIA MUNICIPAL DA EDUCAÇÃO, SENHORA EDNA QUITÉRIA DO AMORIM COSTA, PARA QUE DISPONIBILIZE A ESTA CÂMARA MUNICIPAL INFORMAÇÕES SOBRE O CONTINGENTE DE SERVIDORES CONCURSADOS, PROFESSORES POR PROCESSO SIMPLIFICADO E TERCEIRIZADOS QUE ATUAM NAS UNIDADES ESCOLARES E NA SECRETARIA.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1</w:t>
      </w:r>
      <w:r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Iran Barbosa</w:t>
      </w:r>
      <w:r>
        <w:rPr>
          <w:b w:val="false"/>
          <w:bCs w:val="false"/>
          <w:sz w:val="28"/>
          <w:szCs w:val="28"/>
        </w:rPr>
        <w:t>: REQUERIMENTO À ADMINISTRAÇÃO MUNICIPAL DE ARACAJU, ATRAVÉS DA SECRETARIA MUNICIPAL DO MEIO AMBIENTE (SEMA), ACERCA DE INFORMAÇÕES DETALHADAS SOBRE AS LICENÇAS AMBIENTAIS FORNECIDAS PARA A EMPRESA RENOVA SERVIÇOS DE COLETAS ESPECIALIZADOS LTDA, RELATIVAS AO CONTRATO EMSURB-08/2025, CUJO OBJETO SE REFERE À CONTRATAÇÃO DE EMPRESA ESPECIALIZADA PARA A EXECUÇÃO DOS SERVIÇOS DE COLETA, TRANSPORTE E DESCARGA DE RESÍDUOS SÓLIDOS URBANOS; COLETA, TRANSPORTE E DESCARGA DE ENTULHO DA CONSTRUÇÃO CIVIL; VARRIÇÃO, LIMPEZA MECANIZADA DE PRAIA E LIMPEZA GERAL, NO MUNICÍPIO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1</w:t>
      </w:r>
      <w:r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Pastor Diego</w:t>
      </w:r>
      <w:r>
        <w:rPr>
          <w:b w:val="false"/>
          <w:bCs w:val="false"/>
          <w:sz w:val="28"/>
          <w:szCs w:val="28"/>
        </w:rPr>
        <w:t>: REQUERIMENTO PARA REALIZAÇÃO AUDIÊNCIA PÚBLICA, EM 28 DE ABRIL DESTE ANO, SEGUNDA-FEIRA, ÀS 15 HORAS, COM O TEMA: ABRIL AZUL – A IMPORTÂNCIA DA CONSCIENTIZAÇÃO SOBRE O TEA – TRANSTORNO DO ESPECTRO AUTISTA (LEI Nº 5.872/2024).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51008312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03262092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LibreOffice/24.2.2.2$Windows_X86_64 LibreOffice_project/d56cc158d8a96260b836f100ef4b4ef25d6f1a01</Application>
  <AppVersion>15.0000</AppVersion>
  <Pages>2</Pages>
  <Words>423</Words>
  <Characters>2331</Characters>
  <CharactersWithSpaces>2882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2025-04-16T09:42:53Z</dcterms:modified>
  <cp:revision>286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