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2B4AAF55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F5B20">
        <w:rPr>
          <w:sz w:val="28"/>
          <w:szCs w:val="32"/>
        </w:rPr>
        <w:t>2</w:t>
      </w:r>
      <w:r w:rsidR="009D6B5E">
        <w:rPr>
          <w:sz w:val="28"/>
          <w:szCs w:val="32"/>
        </w:rPr>
        <w:t>3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A0460A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r w:rsidR="00193AF3"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97AFCD9" w14:textId="5E42F8D5" w:rsidR="002C6472" w:rsidRDefault="00391292" w:rsidP="002C6472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391292">
        <w:rPr>
          <w:b/>
          <w:sz w:val="32"/>
          <w:szCs w:val="32"/>
        </w:rPr>
        <w:t>“</w:t>
      </w:r>
      <w:bookmarkStart w:id="0" w:name="_GoBack"/>
      <w:bookmarkEnd w:id="0"/>
      <w:r w:rsidR="002C6472">
        <w:rPr>
          <w:b/>
          <w:spacing w:val="2"/>
          <w:sz w:val="32"/>
          <w:szCs w:val="32"/>
          <w:shd w:val="clear" w:color="auto" w:fill="FFFFFF"/>
        </w:rPr>
        <w:t>MAS EM TODAS ESTAS COISAS SOMOS MAIS DO QUE VENCEDORES, POR AQUELE QUE NOS AMOU</w:t>
      </w:r>
      <w:hyperlink r:id="rId9" w:history="1"/>
      <w:r w:rsidR="002C6472">
        <w:rPr>
          <w:b/>
          <w:sz w:val="32"/>
          <w:szCs w:val="32"/>
        </w:rPr>
        <w:t>.</w:t>
      </w:r>
      <w:proofErr w:type="gramStart"/>
      <w:r w:rsidR="002C6472">
        <w:rPr>
          <w:b/>
          <w:sz w:val="32"/>
          <w:szCs w:val="32"/>
          <w:shd w:val="clear" w:color="auto" w:fill="FFFFFF"/>
        </w:rPr>
        <w:t>”</w:t>
      </w:r>
      <w:proofErr w:type="gramEnd"/>
      <w:r w:rsidR="002C6472">
        <w:rPr>
          <w:b/>
          <w:sz w:val="32"/>
          <w:szCs w:val="32"/>
        </w:rPr>
        <w:br/>
      </w:r>
      <w:r w:rsidR="002C6472">
        <w:rPr>
          <w:b/>
          <w:sz w:val="32"/>
          <w:szCs w:val="32"/>
          <w:u w:val="single"/>
        </w:rPr>
        <w:t>(ROMANOS 8:37)</w:t>
      </w:r>
    </w:p>
    <w:p w14:paraId="683591E8" w14:textId="2D34B11A" w:rsidR="006B6559" w:rsidRDefault="006B6559" w:rsidP="002C6472">
      <w:pPr>
        <w:spacing w:before="227"/>
        <w:ind w:left="161" w:right="1120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91292" w14:paraId="22C33527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952E" w14:textId="77777777" w:rsidR="00391292" w:rsidRPr="00391292" w:rsidRDefault="00391292" w:rsidP="00F36A15">
            <w:pPr>
              <w:jc w:val="both"/>
              <w:rPr>
                <w:b/>
                <w:bCs/>
                <w:sz w:val="28"/>
                <w:szCs w:val="28"/>
              </w:rPr>
            </w:pPr>
            <w:r w:rsidRPr="00391292">
              <w:rPr>
                <w:b/>
                <w:bCs/>
              </w:rPr>
              <w:t xml:space="preserve">PROJETO DE LEI </w:t>
            </w:r>
            <w:r w:rsidRPr="00391292">
              <w:rPr>
                <w:b/>
                <w:bCs/>
                <w:sz w:val="28"/>
                <w:szCs w:val="28"/>
              </w:rPr>
              <w:t>Nº 92/2024</w:t>
            </w:r>
          </w:p>
          <w:p w14:paraId="15E0C015" w14:textId="77777777" w:rsidR="00391292" w:rsidRPr="00391292" w:rsidRDefault="00391292" w:rsidP="00F36A15">
            <w:pPr>
              <w:jc w:val="center"/>
              <w:rPr>
                <w:b/>
                <w:bCs/>
                <w:szCs w:val="28"/>
              </w:rPr>
            </w:pPr>
            <w:r w:rsidRPr="00391292">
              <w:rPr>
                <w:b/>
                <w:bCs/>
                <w:szCs w:val="28"/>
              </w:rPr>
              <w:t>EM URGÊNCIA</w:t>
            </w:r>
          </w:p>
          <w:p w14:paraId="45D17CFB" w14:textId="77777777" w:rsidR="00391292" w:rsidRPr="00391292" w:rsidRDefault="00391292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5AC36" w14:textId="77777777" w:rsidR="00391292" w:rsidRPr="00391292" w:rsidRDefault="00391292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proofErr w:type="gramStart"/>
            <w:r w:rsidRPr="00391292">
              <w:rPr>
                <w:b/>
                <w:sz w:val="22"/>
              </w:rPr>
              <w:t>DISPÕE</w:t>
            </w:r>
            <w:proofErr w:type="gramEnd"/>
            <w:r w:rsidRPr="00391292">
              <w:rPr>
                <w:b/>
                <w:sz w:val="22"/>
              </w:rPr>
              <w:t xml:space="preserve"> SOBRE A MUDANÇA DE DESTINAÇÃO DE DUAS ÁREAS PÚBLICAS, DENOMINADAS ÁREA VERDE I E ÁREA VERDE II, AMBAS LOCALIZADAS NO BAIRRO OLARIA, PARA IMPLANTAÇÃO DO NOVO PROJETO URBANÍSTICO DE REASSENTAMENTO NESTA REGIÃO, NA FORMA E CONDIÇÕES QUE ESPECIFICA.</w:t>
            </w:r>
          </w:p>
          <w:p w14:paraId="10B48CC4" w14:textId="39C6B1D6" w:rsidR="00391292" w:rsidRPr="00391292" w:rsidRDefault="00391292" w:rsidP="00F553C5">
            <w:pPr>
              <w:suppressAutoHyphens w:val="0"/>
              <w:jc w:val="both"/>
              <w:rPr>
                <w:b/>
                <w:sz w:val="22"/>
                <w:szCs w:val="28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FE09" w14:textId="663B2C31" w:rsidR="00391292" w:rsidRPr="00391292" w:rsidRDefault="00391292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91292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6A060" w14:textId="718B69A4" w:rsidR="00391292" w:rsidRPr="00391292" w:rsidRDefault="009D6B5E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C647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4944635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91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91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91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91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013-BDA0-4978-BF9F-470EF6FA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2024-04-18T14:23:00Z</cp:lastPrinted>
  <dcterms:created xsi:type="dcterms:W3CDTF">2024-04-18T14:23:00Z</dcterms:created>
  <dcterms:modified xsi:type="dcterms:W3CDTF">2024-04-18T14:24:00Z</dcterms:modified>
</cp:coreProperties>
</file>