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7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sz w:val="28"/>
          <w:szCs w:val="32"/>
        </w:rPr>
        <w:t>PAUTA DA 46ª SESSÃO ORDINÁRIA – 13 DE JUNHO DE 2024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>
        <w:rPr>
          <w:b/>
          <w:color w:val="000000"/>
          <w:spacing w:val="-5"/>
          <w:sz w:val="32"/>
          <w:szCs w:val="28"/>
          <w:shd w:val="clear" w:color="auto" w:fill="FAFAFA"/>
        </w:rPr>
        <w:t>DIREI DO SENHOR: ELE É O MEU DEUS, O MEU REFÚGIO, A MINHA FORTALEZA, E NELE CONFIAREI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(SALMOS 91</w:t>
      </w:r>
      <w:r>
        <w:rPr>
          <w:rStyle w:val="10"/>
          <w:b/>
          <w:color w:val="auto"/>
          <w:sz w:val="32"/>
          <w:szCs w:val="32"/>
        </w:rPr>
        <w:t>:2</w:t>
      </w:r>
      <w:r>
        <w:rPr>
          <w:b/>
          <w:sz w:val="32"/>
          <w:szCs w:val="32"/>
          <w:u w:val="single"/>
        </w:rPr>
        <w:t>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Style w:val="7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72/2024</w:t>
            </w:r>
          </w:p>
          <w:p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uppressAutoHyphens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DENOMINA CAMPO DE FUTEBOL MANOEL CARDOSO ARAGÃO, O CAMPO DE FUTEBOL SEM NOME, LOCALIZADO NA PRAÇA POETA CLODOALDO DE ALENCAR, SITUADA NO CONJUNTO SENADOR LEITE NETO, NO MUNICÍPIO DE ARACAJU.</w:t>
            </w:r>
          </w:p>
          <w:p>
            <w:pPr>
              <w:suppressAutoHyphens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ARACAJUANA AO SENHOR MARCELO PEREIRA SANTOS.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REGULAMENTA PONTOS DE EMBARQUE E DESEMBARQUE EXCLUSIVOS PARA MOTORISTAS DE APLICATIVOS DE TRANSPORTE COMPARTILHADO, PRÓXIMOS A ESTABELECIMENTOS COMERCIAIS, EMPRESARIAIS, AREAS RESIDENCIAIS, MERCADOS, SUPERMERCADOS, AEROPORTOS E PRAÇAS NA CIDADE DE ARACAJU.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EMENDA FALTANDO PARECER DA COMISSÃO DE JUSTIÇA E REDAÇÃO E COMISSÃO DE OBRAS E TRANSPORTES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NO CALENDÁRIO MUNICIPAL O DIA 15 DE JUNHO COMO DIA DE CONSCIENTIZAÇÃO E COMBATE À VIOLÊNCIA CONTRA A PESSOA IDOSA.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283/2022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DECLARA O GRUPO TEATRAL IMBUAÇA E A SEDE PATRIMÔNIOS CULTURAIS DA CIDADE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 VOTO LIVRE E CONSCIENTE E INCLUI A SEMANA MUNICIPAL DE CONSCIENTIZAÇÃO CONTRA A COMPRA DE VOTOS NO CALENDÁRIO OFICIAL DO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333/2023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LEI Nº4480/2013, QUE INSTITUI O CONSELHO MUNICIPAL DE POLÍTICA CULTURAL.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335/2023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SEMANA MUNICIPAL DE INCENTIVO AO ESPORTE PARALÍMPICO.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341/2023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E INCLUI NO CALENDÁRIO OFICIAL DE EVENTOS DO MUNICÍPIO DE ARACAJU, O JANEIRO VERDE PISCINA – MÊS DE CONSCIENTIZAÇÃO SOBRE O CÂNCER DE COLO DE ÚTERO.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346/2023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NO CALENDÁRIO OFICIAL DO MUNICÍPIO DE ARACAJU O DIA MUNICIPAL DA GRAFOTÉCNICA.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353/2023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PROTOCOLO MUNICIPAL ANTIRRACISTA, DETERMINANDO AOS ESTABELECIMENTOS DE GRANDE CIRCULAÇÃO DE PESSOAS EM TODO O TERRITÓRIO MUNICIPAL A IMPLEMENTAÇÃO DE MEDIDAS DE PREVENÇÃO, CONSCIENTIZAÇÃO E ACOLHIMENTO DE VÍTIMAS EM SITUAÇÕES DE RACISMO.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413/2023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IMPLANTAÇÃO DE ATIVIDADES ESPORTIVAS E DE LAZER NOS FINAIS DE SEMANA E FERIADOS NAS ESCOLAS PÚBLICAS MUNICIPAIS DO MUNICÍPIO DE ARACAJU (PROGRAMA “VEM PRA QUADRA”).</w:t>
            </w:r>
          </w:p>
          <w:p>
            <w:pPr>
              <w:jc w:val="both"/>
              <w:rPr>
                <w:b/>
                <w:color w:val="92D050"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424/2023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DO PROFISSIONAL DA CONTABILIDADE NO CALENDÁRIO OFICIAL DO MUNICÍPIO DE ARACAJU.</w:t>
            </w:r>
          </w:p>
          <w:p>
            <w:pPr>
              <w:jc w:val="both"/>
              <w:rPr>
                <w:b/>
                <w:color w:val="92D050"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426/2023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O GRUPO CRILIBER - CRIANÇA E LIBERDADE.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  <w:p>
            <w:pPr>
              <w:pStyle w:val="20"/>
              <w:snapToGrid w:val="0"/>
              <w:jc w:val="center"/>
            </w:pPr>
            <w:r>
              <w:t>(LICENCIADO)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SELO “AUTISTA A BORDO”, NO ÂMBITO DO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REDAÇÃO DO ARTIGO 1°, DA LEI N° 5.738, DE 14 DE JULHO DE 2023, QUE INSTITUI O DIA MUNICIPAL DA LITERATURA ARACAJUANA NO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REDAÇÃO DA EMENTA DA LEI N° 5.788, DE 09 DE OUTUBRO DE 2023, QUE DISPÕE SOBRE A OBRIGATORIEDADE DE AFIXAÇÃO DE PLACAS INFORMATIVAS, CONTENDO O NÚMERO DE TELEFONE DA GUARDA MUNICIPAL, PARA POSSIBILITAR O PRIMEIRO ATENDIMENTO À MULHER, VÍTIMA DE VIOLÊNCIA SEXUAL NO TRANSPORTE PÚBLICO COLETIVO DO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20"/>
              <w:snapToGrid w:val="0"/>
              <w:spacing w:line="276" w:lineRule="auto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51/2024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92D050"/>
                <w:sz w:val="22"/>
              </w:rPr>
            </w:pPr>
            <w:r>
              <w:rPr>
                <w:b/>
                <w:sz w:val="22"/>
              </w:rPr>
              <w:t>DISPÕE SOBRE A INCLUSÃO, EM SITES OFICIAIS DOS PODERES PÚBLICOS DO MUNICÍPIO DE ARACAJU, EM ABA ESPECÍFICA, TODOS OS SERVIÇOS MUNICIPAIS À DISPOSIÇÃO DAS PESSOAS IDOSAS.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color w:val="92D05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236/2024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REQUERIMENTO AO SECRETÁRIO MUNICIPAL DA SAÚDE, SENHOR JOÃO VITOR BURGOS MOTA, ACERCA DE INFORMAÇÕES SOBRE QUANTITATIVO DE REGISTRO DE VÍTIMAS DE ABUSO E VIOLÊNCIA SEXUAL INFANTO-JUVENIL, NO MUNICÍPIO DE ARACAJU.</w:t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color w:val="92D050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color w:val="92D05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237/2024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REQUERIMENTO AO SECRETÁRIO ESTADUAL DA SAÚDE, SENHOR WALTER GOMES PINHEIRO JUNIOR, ACERCA DE INFORMAÇÕES SOBRE QUANTITATIVO DE VÍTIMAS DE ABUSO E VIOLÊNCIA SEXUAL INFANTO-JUVENIL.</w:t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color w:val="92D050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238/2024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uppressAutoHyphens w:val="0"/>
              <w:spacing w:before="0" w:beforeAutospacing="0" w:after="0" w:afterAutospacing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URGÊNCIA PARA APROVAÇÃO DO PROJETO DE LEI N° 124/2024, DE AUTORIA DO PODER EXECUTIVO MUNICIPAL, QUE DISPÕE SOBRE A PROTEÇÃO DA VEGETAÇÃO NATIVA, REGULAMENTA A ARBORIZAÇÃO NO MUNICÍPIO DE ARACAJU, REVOGA A LEI N° 1.766, DE 10 DE SETEMBRO DE 1991, LEI N° 2.457, DE 11 DE NOVEMBRO DE 1996 E A LEI N° 3.198, DE 09 DE SETEMBRO DE 2004.</w:t>
            </w:r>
          </w:p>
          <w:p>
            <w:pPr>
              <w:suppressAutoHyphens w:val="0"/>
              <w:spacing w:before="0" w:beforeAutospacing="0" w:after="0" w:afterAutospacing="0"/>
              <w:jc w:val="both"/>
              <w:rPr>
                <w:b/>
                <w:sz w:val="22"/>
                <w:lang w:val="pt-BR" w:eastAsia="ar-SA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239/2024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uppressAutoHyphens w:val="0"/>
              <w:spacing w:before="0" w:beforeAutospacing="0" w:after="0" w:afterAutospacing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URGÊNCIA PARA APROVAÇÃO DO PROJETO DE LEI N° 125/2024, DE AUTORIA DO PODER EXECUTIVO MUNICIPAL, QUE DISPÕE SOBRE A REVISÃO GERAL ANUAL DA REMUNERAÇÃO DOS SERVIDORES PÚBLICOS MUNICIPAIS, ATIVOS E INATIVOS, NO ÂMBITO DO PODER EXECUTIVO MUNICIPAL - ADMINISTRAÇÃO DIRETA, AUTÁRQUICA E FUNDACIONAL; ATUALIZA O PISO REMUNERATÓRIO DOS SERVIDORES PÚBLICOS MUNICIPAIS.</w:t>
            </w:r>
          </w:p>
          <w:p>
            <w:pPr>
              <w:suppressAutoHyphens w:val="0"/>
              <w:spacing w:before="0" w:beforeAutospacing="0" w:after="0" w:afterAutospacing="0"/>
              <w:jc w:val="both"/>
              <w:rPr>
                <w:b/>
                <w:sz w:val="22"/>
                <w:lang w:val="pt-BR" w:eastAsia="ar-SA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246/2024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REQUERIMENTO DE URGÊNCIA PARA APROVAÇÃO DO PROJETO DE LEI COMPLEMENTAR N° 20/2023, DE AUTORIA DO PODER EXECUTIVO MUNICIPAL, QUE INSTITUI O LICENCIAMENTO AUTODECLARATÓRIO NO ÂMBITO DO MUNICÍPIO DE</w:t>
            </w:r>
            <w:r>
              <w:rPr>
                <w:rFonts w:hint="default"/>
                <w:b/>
                <w:sz w:val="22"/>
                <w:lang w:val="pt-BR"/>
              </w:rPr>
              <w:t xml:space="preserve"> ARACAJU</w:t>
            </w:r>
            <w:bookmarkStart w:id="3" w:name="_GoBack"/>
            <w:bookmarkEnd w:id="3"/>
            <w:r>
              <w:rPr>
                <w:b/>
                <w:sz w:val="22"/>
              </w:rPr>
              <w:t>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264/2024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uppressAutoHyphens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8"/>
              </w:rPr>
              <w:t>REQUERIMENTO DE A</w:t>
            </w:r>
            <w:r>
              <w:rPr>
                <w:b/>
                <w:color w:val="000000"/>
                <w:sz w:val="22"/>
                <w:szCs w:val="28"/>
              </w:rPr>
              <w:t>UDIÊNCIA PÚBLICA, PARA O DIA 17 DE JUNHO, SEGUNDA-FEIRA, ÀS 9 HORAS, PARA TRATAR DE ASSUNTO RELEVANTE À SOCIEDADE MUNICIPAL: CONSTRUÇÃO DO PLANO DE TRABALHO E  APLICAÇÃO DAS EMENDAS IMPOSITIVAS PELO TERCEIRO SETOR</w:t>
            </w:r>
            <w:r>
              <w:rPr>
                <w:b/>
                <w:bCs/>
                <w:color w:val="000000"/>
                <w:sz w:val="22"/>
                <w:szCs w:val="28"/>
              </w:rPr>
              <w:t>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43/2024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MOÇÃO DE APLAUSOS AO SENHOR DOUTOR HENRIQUE BATISTA E SILVA, PRESIDENTE ELEITO PARA O BIÊNIO DE 2024-2026 NA ACADEMIA SERGIPANA DE MEDICINA. 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45/2024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À FUNDAÇÃO DE BENEFICÊNCIA HOSPITAL DE CIRURGIA PELOS SEUS 98 ANOS DE EXISTÊNCIA.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MARIA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48/2024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 TEREZA DE OLIVEIRA, CHEFE GERAL DA EMBRAPA, PELAS CONTRIBUIÇÕES NA AUDIÊNCIA PÚBLICA SOBRE O COMBATE AO TRABALHO ESCRAVO CONTEMPORÂNEA, OCORRIDA EM NO PLENÁRIO DA CÂMARA DE VEREADORES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SINDICATO DOS TRABALHADORES NA INDÚSTRIA DA PURIFICAÇÃO E DISTRIBUIÇÃO DE ÁGUA E EM SERVIÇOS DE ESGOTOS DO ESTADO DE SERGIPE (SINDISAN) PELA REALIZAÇÃO DA 5ª EDIÇÃO DA CAMINHADA DA ÁGUA.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57/2024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GRUPAMENTO TÁTICO AÉREO DE SERGIPE (GTA), PELO SALVAMENTO DE QUATRO TRIPULANTES QUE ESTAVAM À DERIVA NA COSTA DE SERGIPE. EQUIPADOS E ÁGEIS, A EQUIPE COMPOSTA PELO TENENTE-CORONEL ARGOLO, O MAJOR MENDONÇA, O SARGENTO ALCÂNTARA E O SARGENTO EVERTON, RESGATARAM OS NÁUFRAGOS COM SEGURANÇA.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b/>
      </w:rPr>
    </w:pPr>
    <w:bookmarkStart w:id="0" w:name="_Hlk520902067"/>
    <w:bookmarkStart w:id="1" w:name="_Hlk520902066"/>
    <w:r>
      <w:rPr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3"/>
      <w:jc w:val="center"/>
      <w:rPr>
        <w:b/>
      </w:rPr>
    </w:pPr>
  </w:p>
  <w:p>
    <w:pPr>
      <w:pStyle w:val="13"/>
      <w:jc w:val="center"/>
      <w:rPr>
        <w:b/>
      </w:rPr>
    </w:pPr>
  </w:p>
  <w:p>
    <w:pPr>
      <w:pStyle w:val="13"/>
      <w:jc w:val="center"/>
      <w:rPr>
        <w:b/>
      </w:rPr>
    </w:pPr>
  </w:p>
  <w:p>
    <w:pPr>
      <w:pStyle w:val="13"/>
      <w:jc w:val="center"/>
      <w:rPr>
        <w:b/>
      </w:rPr>
    </w:pPr>
    <w:r>
      <w:rPr>
        <w:b/>
      </w:rPr>
      <w:t>ESTADO DE SERGIPE</w:t>
    </w:r>
  </w:p>
  <w:p>
    <w:pPr>
      <w:pStyle w:val="13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1272"/>
    <w:rsid w:val="0004432F"/>
    <w:rsid w:val="00044BE1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1641"/>
    <w:rsid w:val="000918E2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62CA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5B42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97FFB"/>
    <w:rsid w:val="00BA096A"/>
    <w:rsid w:val="00BA1A36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507"/>
    <w:rsid w:val="00D45B67"/>
    <w:rsid w:val="00D45FB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90117EF"/>
    <w:rsid w:val="11C86BEA"/>
    <w:rsid w:val="161B0CC6"/>
    <w:rsid w:val="1B9368CB"/>
    <w:rsid w:val="1BA51097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paragraph" w:styleId="4">
    <w:name w:val="heading 4"/>
    <w:next w:val="1"/>
    <w:link w:val="26"/>
    <w:unhideWhenUsed/>
    <w:qFormat/>
    <w:uiPriority w:val="9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paragraph" w:styleId="5">
    <w:name w:val="heading 5"/>
    <w:basedOn w:val="1"/>
    <w:next w:val="1"/>
    <w:link w:val="29"/>
    <w:unhideWhenUsed/>
    <w:qFormat/>
    <w:uiPriority w:val="9"/>
    <w:pPr>
      <w:keepNext/>
      <w:keepLines/>
      <w:spacing w:before="200" w:beforeAutospacing="1" w:afterAutospacing="1"/>
      <w:outlineLvl w:val="4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pt-BR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basedOn w:val="6"/>
    <w:qFormat/>
    <w:uiPriority w:val="0"/>
    <w:rPr>
      <w:i/>
      <w:iCs/>
    </w:rPr>
  </w:style>
  <w:style w:type="character" w:styleId="10">
    <w:name w:val="Hyperlink"/>
    <w:qFormat/>
    <w:uiPriority w:val="99"/>
    <w:rPr>
      <w:color w:val="0000FF"/>
      <w:u w:val="single"/>
    </w:rPr>
  </w:style>
  <w:style w:type="paragraph" w:styleId="11">
    <w:name w:val="Body Text"/>
    <w:basedOn w:val="1"/>
    <w:link w:val="23"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3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4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5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Título 2 Char"/>
    <w:basedOn w:val="6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6"/>
    <w:link w:val="13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6"/>
    <w:link w:val="14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6"/>
    <w:link w:val="1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3">
    <w:name w:val="Corpo de texto Char"/>
    <w:basedOn w:val="6"/>
    <w:link w:val="11"/>
    <w:qFormat/>
    <w:uiPriority w:val="99"/>
    <w:rPr>
      <w:rFonts w:eastAsia="Times New Roman"/>
      <w:sz w:val="24"/>
      <w:szCs w:val="24"/>
    </w:rPr>
  </w:style>
  <w:style w:type="character" w:customStyle="1" w:styleId="24">
    <w:name w:val="15"/>
    <w:basedOn w:val="6"/>
    <w:qFormat/>
    <w:uiPriority w:val="0"/>
    <w:rPr>
      <w:rFonts w:hint="eastAsia" w:ascii="SimSun" w:hAnsi="SimSun" w:eastAsia="SimSun"/>
      <w:i/>
      <w:iCs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4 Char"/>
    <w:basedOn w:val="6"/>
    <w:link w:val="4"/>
    <w:qFormat/>
    <w:uiPriority w:val="9"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27">
    <w:name w:val="v"/>
    <w:basedOn w:val="6"/>
    <w:qFormat/>
    <w:uiPriority w:val="0"/>
  </w:style>
  <w:style w:type="character" w:customStyle="1" w:styleId="28">
    <w:name w:val="t"/>
    <w:basedOn w:val="6"/>
    <w:qFormat/>
    <w:uiPriority w:val="0"/>
  </w:style>
  <w:style w:type="character" w:customStyle="1" w:styleId="29">
    <w:name w:val="Título 5 Char"/>
    <w:basedOn w:val="6"/>
    <w:link w:val="5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74395-D9EF-4832-90DD-849BDF8EA1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1074</Words>
  <Characters>5871</Characters>
  <Lines>43</Lines>
  <Paragraphs>12</Paragraphs>
  <TotalTime>1</TotalTime>
  <ScaleCrop>false</ScaleCrop>
  <LinksUpToDate>false</LinksUpToDate>
  <CharactersWithSpaces>7122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2024-06-12T14:52:00Z</dcterms:created>
  <dc:creator>Caio Rafael Santos Lima</dc:creator>
  <cp:lastModifiedBy>Caio Lima</cp:lastModifiedBy>
  <cp:lastPrinted>2024-06-05T13:51:00Z</cp:lastPrinted>
  <dcterms:modified xsi:type="dcterms:W3CDTF">2024-06-13T00:49:52Z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04A55C17AE1545898B46BC2C9DC81A45_13</vt:lpwstr>
  </property>
</Properties>
</file>