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8"/>
        <w:rPr>
          <w:sz w:val="32"/>
          <w:szCs w:val="32"/>
        </w:rPr>
      </w:pPr>
      <w:r>
        <w:rPr>
          <w:color w:val="FF0000"/>
          <w:sz w:val="36"/>
          <w:szCs w:val="36"/>
        </w:rPr>
        <w:t xml:space="preserve">   </w:t>
      </w:r>
      <w:r>
        <w:rPr>
          <w:sz w:val="28"/>
          <w:szCs w:val="32"/>
        </w:rPr>
        <w:t>PAUTA DA 114ª SESSÃO ORDINÁRIA – 20 DE DEZEMBRO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“ALEGRAI-VOS NA ESPERANÇA, SEDE PACIENTES NA TRIBULAÇÃO, PERSEVERAI NA ORAÇÃO;” 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 12</w:t>
      </w:r>
      <w:r>
        <w:rPr>
          <w:rStyle w:val="8"/>
          <w:b/>
          <w:color w:val="auto"/>
          <w:sz w:val="32"/>
          <w:szCs w:val="32"/>
        </w:rPr>
        <w:t>:12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rPr>
          <w:b/>
          <w:sz w:val="32"/>
          <w:szCs w:val="32"/>
        </w:rPr>
      </w:pPr>
    </w:p>
    <w:tbl>
      <w:tblPr>
        <w:tblStyle w:val="5"/>
        <w:tblW w:w="103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5385"/>
        <w:gridCol w:w="1575"/>
        <w:gridCol w:w="1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3/2022</w:t>
            </w:r>
          </w:p>
          <w:p>
            <w:pPr>
              <w:jc w:val="both"/>
              <w:rPr>
                <w:b/>
                <w:bCs/>
              </w:rPr>
            </w:pP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ESTATUTO DO PEDESTRE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A “CAMINHADA PARA OXALÁ” NO CALENDÁRIO RELIGIOSO E CULTURAL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“CAMINHADA PARA OXALÁ” COMO PATRIMÔNIO CULTURAL DE NATUREZA IMATERIAL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ASSISTÊNCIA PSICOLÓGICA ÀS MULHERES MASTECTOMIZADAS NO ÂMBITO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A SEMANA MUNICIPAL DA EDUCAÇÃO NO TRÂNSITO.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PROFESSORA ÂNGELA </w:t>
            </w:r>
          </w:p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A FEIRA DA CENTRAL DE ABASTECIMENTO DE SERGIPE (CEASA) COMO PATRIMÔNIO CULTURAL IMATERIAL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ISAC </w:t>
            </w:r>
          </w:p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SILVEIRA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PROFESSOR PAULO FREIRE PATRONO DA EDUCAÇÃO ARACAJUANA.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PROFESSORA ÂNGELA </w:t>
            </w:r>
          </w:p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ESTABELECIMENTOS DISPONIBILIZAREM CARDÁPIO IMPRESSO PARA CLIENTES, NO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PRAÇA ORI MARIA BEATRIZ NASCIMENTO O ATUAL LOGRADOURO LOCALIZADO ENTRE AS RUAS PERO VAZ DE CAMINHA, TRAVESSA 6, RUA 6 E TRAVESSA 5, NO BAIRRO SANTA MARIA.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PROFESSORA ÂNGELA </w:t>
            </w:r>
          </w:p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DE COMBATE À IMPORTUNAÇÃO SEXUAL.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PSICÓLOGO EDUCACIONAL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PROGRAMA ACOMPANHANTE DE PESSOAS IDOSAS NO MUNICÍPIO DE ARACAJU.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REVALIDA O RECONHECIMENTO DE UTILIDADE PÚBLICA DA ASSOCIAÇÃO COMUNITÁRIA DOS MORADORES DO LOTEAMENTO SENHOR DO BOMFIM, TAMBÉM DESIGNADA PELA SIGLA ACMLSB.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291/2023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MÊS DE AGOSTO COMO O MÊS DA PRIMEIRA INFÂNCIA,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21/2023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DISPÕE SOBRE A CRIAÇÃO DO CONSELHO MUNICIPAL DE SEGURANÇA PÚBLICA E DEFESA SOCIAL - CONSEG, DO MUNICÍPIO DE ARACAJU.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>
            <w:pPr>
              <w:jc w:val="center"/>
              <w:rPr>
                <w:b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>FALTANDO PARECER DA COMISSÃO DE JUSTIÇA E REDAÇÃO E COMISSÃO DE OBRAS E SEGURANÇA</w:t>
            </w:r>
          </w:p>
          <w:p>
            <w:pPr>
              <w:jc w:val="center"/>
              <w:rPr>
                <w:sz w:val="22"/>
                <w:szCs w:val="22"/>
                <w:lang w:eastAsia="pt-BR"/>
              </w:rPr>
            </w:pPr>
          </w:p>
          <w:p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22/2023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ALTERA, ACRESCENTA E REVOGA DISPOSITIVOS DA LEI Nº 1.574, DE 20 DE DEZEMBRO DE 1989, E ALTERAÇÕES POSTERIORES, QUE INSTITUI O CÓDIGO TRIBUTÁRIO MUNICIPAL E NORMAS DO PROCEDIMENTO ADMINISTRATIVO FISCAL.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>
            <w:pPr>
              <w:suppressAutoHyphens w:val="0"/>
              <w:jc w:val="center"/>
              <w:rPr>
                <w:b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>FALTANDO PARECER DA COMISSÃO DE JUSTIÇA E REDAÇÃO E COMISSÃO DE FINANÇAS</w:t>
            </w:r>
          </w:p>
          <w:p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23/2023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ESTABELECE O ISSQN EM VALORES FIXOS PARA AS EMPRESAS PRESTADORAS DE SERVIÇOS CONTÁBEIS OPTANTES PELO SIMPLES NACIONAL.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>
            <w:pPr>
              <w:suppressAutoHyphens w:val="0"/>
              <w:jc w:val="center"/>
              <w:rPr>
                <w:b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>FALTANDO PARECER DA COMISSÃO DE JUSTIÇA E REDAÇÃO E COMISSÃO DE FINANÇAS</w:t>
            </w:r>
          </w:p>
          <w:p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438/2023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QUE ALTERA O "CAPUT" E ACRESCENTA PARÁGRAFO ÚNICO AO ART. 5º DA LEI Nº 3.077, DE 30 DE DEZEMBRO DE 2002, QUE AUTORIZA O PODER EXECUTIVO MUNICIPAL A EFETUAR CONCESSÃO DE DIREITO REAL DE USO DE TERRENOS LOCALIZADOS NA INVASÃO DA COROA DO MEIO (4ª ETAPA).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>
            <w:pPr>
              <w:suppressAutoHyphens w:val="0"/>
              <w:jc w:val="center"/>
              <w:rPr>
                <w:b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>FALTANDO PARECER DA COMISSÃO DE JUSTIÇA E REDAÇÃO E COMISSÃO DE OBRAS</w:t>
            </w:r>
          </w:p>
          <w:p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439/2023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ALTERA O §3º E ACRESCENTA §4º AO ART. 3º DA LEI Nº 3.140, DE 26 DE DEZEMBRO DE 2003, QUE AUTORIZA O PODER EXECUTIVO MUNICIPAL A EFETUAR CONCESSÃO DE DIREITO REAL DE USO A TÍTULO GRATUITO DE TERRENOS NA LOCALIDADE DENOMINADA INVASÃO DO SÃO CARLOS.</w:t>
            </w:r>
          </w:p>
          <w:p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>
            <w:pPr>
              <w:suppressAutoHyphens w:val="0"/>
              <w:jc w:val="center"/>
              <w:rPr>
                <w:b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>FALTANDO PARECER DA COMISSÃO DE JUSTIÇA E REDAÇÃO E COMISSÃO DE OBRAS</w:t>
            </w:r>
          </w:p>
          <w:p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440/2023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ALTERA E ACRESCENTA DISPOSITIVOS À LEI Nº 3.821, DE 09 DE FEVEREIRO DE 2010, QUE INSTITUI O PROGRAMA DE AVALIAÇÃO DO DESEMPENHO FAZENDÁRIO - PADF.</w:t>
            </w:r>
          </w:p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>
            <w:pPr>
              <w:suppressAutoHyphens w:val="0"/>
              <w:jc w:val="center"/>
              <w:rPr>
                <w:b/>
                <w:szCs w:val="22"/>
                <w:lang w:eastAsia="pt-BR"/>
              </w:rPr>
            </w:pPr>
            <w:r>
              <w:rPr>
                <w:b/>
                <w:szCs w:val="22"/>
                <w:lang w:eastAsia="pt-BR"/>
              </w:rPr>
              <w:t>FALTANDO PARECER DA COMISSÃO DE JUSTIÇA E REDAÇÃO E COMISSÃO DE FINANÇAS</w:t>
            </w:r>
          </w:p>
          <w:p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1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65/2023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CONCEDE TÍTULO DE CIDADÃO ARACAJUANO AO SENHOR MARCOS ANDRÉ PERES DE OLIVEIRA.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FIBROMIALGIA COMO PESSOAS COM DEFICIÊNCIA NO ÂMBITO DO MUNICÍPIO DE ARACAJU EM COSONÂNCIA AO ART. 2º DA LEI 13.146/2015.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FALTANDO PARECER DA COMISSÃO DE JUSTIÇA E REDAÇÃO E COMISSÃO DE SAÚDE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235/2021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OBRIGA EMPRESA DE ENERGIA PROMOVER A REGULARIZAÇÃO E A RETIRADA DOS FIOS INUTILIZADOS, EM VIAS PÚBLICAS.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NITINHO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DE ORIENTAÇÃO E PREVENÇÃO CONTRA A GRAVIDEZ NA ADOLESCÊNCIA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DR. MANUEL MARCOS (LICENCIADO)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BEBEDOUROS PÚBLICOS NA REGIÃO CENTRAL DE ARACAJU E IMEDIAÇÕES.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NECESSIDADE DE CONCORDÂNCIA EXPRESSA DOS PROPRIETÁRIOS, LOCATÁRIOS E/OU POSSUIDORES DOS IMÓVEIS, PARA DENOMINAÇÃO OU ALTERAÇÃO DO NOME DE RUAS, VIAS E LOGRADOUROS.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NO PARECER DA COMISSÃO DE JUSTIÇA E REDAÇÃO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AS NORMAS MUNICIPAIS PARA A IMPLEMENTAÇÃO DA ARRECADAÇÃO DE BENS VAGOS NO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DIVULGAÇÃO DA LISTA SUJA DO TRABALHO ESCRAVO E VEDAÇÃO DE CONTRATAÇÃO COM EMPREGADORES QUE TENHAM SUBMETIDO TRABALHADORES A CONDIÇÕES ANÁLOGAS À DE ESCRAVO.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CANNABIS TERAPÊUTICA E INCLUI A COMEMORAÇÃO NO CALENDÁRIO OFICIAL DE EVENTOS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237/2023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CENSO INCLUSÃO PARA A IDENTIFICAÇÃO DO PERFIL SOCIOECONÔMICO DAS PESSOAS COM DEFICIÊNCIA OU MOBILIDADE REDUZIDA.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</w:rPr>
              <w:t>COM EMENDA NO PARECER DA COMISSÃO DE JUSTIÇA E REDAÇÃO – FALTANDO PARECER DA COMISSÃO DE ASSISTÊNCIA SOCIAL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USO DE GRAMPO, METAL OU FERRO EM EMBALAGENS DE ALIMENTAÇÃO DELIVERY.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suppressAutoHyphens w:val="0"/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lang w:eastAsia="pt-BR"/>
              </w:rPr>
              <w:t>DISPÕE SOBRE A CRIAÇÃO DA CAMPANHA PERMANENTE CONTRA O ASSÉDIO, A IMPORTUNAÇÃO E A VIOLÊNCIA SEXUAIS NOS ESTÁDIOS E ARENAS DESPORTIVAS NO ÂMBITO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SAMUEL ALVES DA SILVA JUNIOR A ATUAL RUA C3, NO BAIRRO BUGIO, MUNICÍPIO DE ARACAJU/SE.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384/2023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ESTABELECE RESERVA DE VAGAS PARA CONTRATAÇÃO DE MULHERES EM SITUAÇÃO DE VIOLÊNCIA DOMÉSTICA E FAMILIAR NAS EMPRESAS PRESTADORAS DE SERVIÇOS AO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9"/>
              <w:rPr>
                <w:rFonts w:ascii="Times New Roman" w:hAnsi="Times New Roman" w:eastAsia="Arial MT"/>
                <w:b/>
                <w:sz w:val="22"/>
                <w:szCs w:val="22"/>
              </w:rPr>
            </w:pPr>
            <w:r>
              <w:rPr>
                <w:rFonts w:ascii="Times New Roman" w:hAnsi="Times New Roman" w:eastAsia="Arial MT"/>
                <w:b/>
                <w:sz w:val="22"/>
                <w:szCs w:val="22"/>
              </w:rPr>
              <w:t>DISPÕE SOBRE LOTEAMENTO DE ACESSO CONTROLADO NO ÂMBITO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187/2023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MOÇÃO DE APELO AO EXCELENTÍSSIMO SENHOR GOVERNADOR DO ESTADO DE SERGIPE,  FÁBIO MITIDIERI, PARA QUE REESTABELEÇA A EMISSÃO DOS ANTECEDENTES CRIMINAIS DA ESFERA ESTADUAL ATRAVÉS DO SITE DA SECRETARIA DA SEGURANÇA PÚBLICA DO ESTADO DE SERGIPE. A SUSPENSÃO DESTE SERVIÇO E SUA LIMITAÇÃO À MODALIDADE PRESENCIAL TÊM CAUSADOS SÉRIOS TRANSTORNOS À POPULAÇÃO, SOBRETUDO À PARCELA MAIS POBRE.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188/2023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MOÇÃO DE APELO AO EXCELENTÍSSIMO SENHOR PREFEITO DE ARACAJU EDVALDO NOGUEIRA FILHO, PARA QUE PRORROGUE ATÉ 31 DE DEZEMBRO DE 2023 O PRAZO PARA A ADESÃO DOS CONTRIBUINTES AO PROGRAMA DE TRANSAÇÃO DE DÉBITOS TRIBUTÁRIOS E NÃO TRIBUTÁRIOS DO MUNICÍPIO DE ARACAJU, CRIADO PELA LEI COMPLEMENTAR Nº192 DE 24 DE MARÇO DE 2023.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206/2023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 SENHORA FRANCINE MOCELLIN, CHEFE DA DELEGAÇÃO SERGIPANA DE PARADESPORTO ESCOLAR, PELA BRILHANTE PARTICIPAÇÃO NAS PARAOLIMPÍADAS ESCOLARES 2023.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208/2023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6"/>
                <w:sz w:val="22"/>
                <w:shd w:val="clear" w:color="auto" w:fill="FFFFFF"/>
              </w:rPr>
              <w:t>MOÇÃO DE APLAUSOS</w:t>
            </w:r>
            <w:r>
              <w:rPr>
                <w:sz w:val="22"/>
                <w:shd w:val="clear" w:color="auto" w:fill="FFFFFF"/>
              </w:rPr>
              <w:t> </w:t>
            </w:r>
            <w:r>
              <w:rPr>
                <w:b/>
                <w:sz w:val="22"/>
                <w:shd w:val="clear" w:color="auto" w:fill="FFFFFF"/>
              </w:rPr>
              <w:t>A DEFENSORIA PÚBLICA DE SERGIPE POR TER VENCIDO NA</w:t>
            </w:r>
            <w:r>
              <w:rPr>
                <w:sz w:val="22"/>
                <w:shd w:val="clear" w:color="auto" w:fill="FFFFFF"/>
              </w:rPr>
              <w:t> </w:t>
            </w:r>
            <w:r>
              <w:rPr>
                <w:rStyle w:val="6"/>
                <w:sz w:val="22"/>
                <w:shd w:val="clear" w:color="auto" w:fill="FFFFFF"/>
              </w:rPr>
              <w:t>CATEGORIA SISTEMA DE JUSTIÇA O PRÊMIO JUSTIÇA E SAÚDE – EDIÇÃO DE 2023</w:t>
            </w:r>
            <w:r>
              <w:rPr>
                <w:sz w:val="22"/>
                <w:shd w:val="clear" w:color="auto" w:fill="FFFFFF"/>
              </w:rPr>
              <w:t xml:space="preserve">, </w:t>
            </w:r>
            <w:r>
              <w:rPr>
                <w:b/>
                <w:sz w:val="22"/>
                <w:shd w:val="clear" w:color="auto" w:fill="FFFFFF"/>
              </w:rPr>
              <w:t>PROMOVIDO PELO CONSELHO NACIONAL DE JUSTIÇA - CNJ COM O PROJETO DA CÂMARA DE RESOLUÇÃO DE LITÍGIOS DA SAÚDE, TENDO CONQUISTADO O</w:t>
            </w:r>
            <w:r>
              <w:rPr>
                <w:sz w:val="22"/>
                <w:shd w:val="clear" w:color="auto" w:fill="FFFFFF"/>
              </w:rPr>
              <w:t> </w:t>
            </w:r>
            <w:r>
              <w:rPr>
                <w:rStyle w:val="6"/>
                <w:sz w:val="22"/>
                <w:shd w:val="clear" w:color="auto" w:fill="FFFFFF"/>
              </w:rPr>
              <w:t>1º LUGAR GERAL </w:t>
            </w:r>
            <w:r>
              <w:rPr>
                <w:b/>
                <w:sz w:val="22"/>
                <w:shd w:val="clear" w:color="auto" w:fill="FFFFFF"/>
              </w:rPr>
              <w:t>DENTRE TODOS OS PROJETOS APRESENTADOS NO</w:t>
            </w:r>
            <w:r>
              <w:rPr>
                <w:rStyle w:val="6"/>
              </w:rPr>
              <w:t> </w:t>
            </w:r>
            <w:r>
              <w:rPr>
                <w:rStyle w:val="6"/>
                <w:sz w:val="22"/>
                <w:shd w:val="clear" w:color="auto" w:fill="FFFFFF"/>
              </w:rPr>
              <w:t>FÓRUM NACIONAL DO JUDICIÁRIO PARA A SAÚDE (FONAJUS)</w:t>
            </w:r>
            <w:r>
              <w:rPr>
                <w:sz w:val="22"/>
                <w:shd w:val="clear" w:color="auto" w:fill="FFFFFF"/>
              </w:rPr>
              <w:t>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209/2023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</w:rPr>
              <w:t>MOÇÃO DE SOLIDARIEDADE A AUXILIAR ADMINISTRATIVA THAIS SANTOS, QUE NO ÚLTIMO SÁBADO FOI VITIMA DE ERRO DO SISTEMA DE RECONHECIMENTO FACIAL E POSTERIORMENTE, SOFREU ABORDAGEM DESASTROSA REALIZADA POR POLICIAIS MILITARES.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>MOÇÃO DE APLAUSOS AO DR. BRUNO MOURA DA CONCEIÇÃO, PELA NOMEAÇÃO NA SUPERINTENDÊNCIA DO HOSPITAL DE URGÊNCIAS DE SERGIPE (HUSE).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>MOÇÃO DE APLAUSOS, A GINASTA VICTORIA BORGES, QUE INTEGRA A SELEÇÃO BRASILEIRA DE CONJUNTO DE GINÁSTICA RÍTMICA, FIZERAM HISTÓRIA E CONQUISTARAM A MEDALHA DE OURO NOS JOGOS PAN-AMERICANOS.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>MOÇÃO DE APLAUSOS, A SELEÇÃO BRASILEIRA DE CONJUNTO DE GINÁSTICA RÍTMICA, TEVE MAIS UMA JORNADA DOURADA, NA ATUAL EDIÇÃO DOS JOGOS PAN-AMERICANOS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214/2023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>APLAUSOS, A SELEÇÃO BRASILEIRA DE CONJUNTO DE GINÁSTICA RÍTMICA, COM A SERGIPANA VICTÓRIA BORGES E AS ATLETAS BÁRBARA GALVÃO, DEBORAH MEDRADO, GIOVANNA OLIVEIRA, MARIA EDUARDA ARAKAKI, NICOLE PÍRCIO E SOFIA MADEIRA, QUE INTEGRAM A SELEÇÃO BRASILEIRA DE CONJUNTO DE GINÁSTICA RÍTMICA, FIZERAM HISTÓRIA E CONQUISTARAM A VAGA PARA OS JOGOS OLÍMPICOS DE 2024 - SEDIADO EM PARIS, NA FRANÇA.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APLAUSOS, A SERGIPANA EDUARDA 'RONDA' MOURA QUE CONQUISTOU SEU CONTRATO COM O UFC AO FINALIZAR A COMPATRIOTA JANAÍNA SILVA, A POPÓZINHA, NO PRIMEIRO ASSALTO DA LUTA DISPUTADA NO CONTENDER SERIES. </w:t>
            </w:r>
          </w:p>
          <w:p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REPÚDIO PELA FORMA COMO A VEREADORA ZIRLEIDE MONTEIRO (PTB), DO MUNICÍPIO PERNAMBUCANO DE ARCOVERDE, DIRIGIU-SE A UMA MÃE DE PESSOA COM DEFICIÊNCIA.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AOS AUTORES E CO-AUTORES DO LIVRO PHD ODONTOLOGIA, EM COMEMORAÇÃO AOS 5 ANOS DE LANÇAMENTO DO LIVRO.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220/2023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ALDIRLA PEREIRA DE ALBUQUERQUE QUE FOI EMPOSSADA NO CARGO DE PROCURADORA REGIONAL ELEITORAL DE SERGIPE.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223/2023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SENHOR FABIANO LUÍS DE ALMEIDA OLIVEIRA, PELA REALIZAÇÃO DA MAIOR PRÉVIA CARNAVALESCA DO BRASIL – PRÉ CAJU 2023, MOVIMENTANDO TODO O TURISMO, GERANDO EMPREGO E RENDA.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225/2023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APLAUSOS, A CONSELHEIRA SUSANA AZEVEDO QUE FOI ELEITA, DE FORMA UNÂNIME, PRESIDENTE DO TRIBUNAL DE CONTAS DO ESTADO DE SERGIPE (TCE/SE) PARA BIÊNIO 2024/2025.</w:t>
            </w:r>
          </w:p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227/2023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CENTRO DE FORMAÇÃO E APERFEIÇOAMENTO DE PRAÇAS (CFAP), PELO ANIVERSÁRIO DE FUNDAÇÃO.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3"/>
      <w:jc w:val="center"/>
      <w:rPr>
        <w:b/>
      </w:rPr>
    </w:pPr>
    <w:r>
      <w:rPr>
        <w:b/>
      </w:rPr>
      <w:t>ESTADO DE SERGIPE</w:t>
    </w:r>
  </w:p>
  <w:p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  <w:p>
    <w:pPr>
      <w:pStyle w:val="1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217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1B5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46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BDD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BB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038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27BEC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37E27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B7D76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9D2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312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1D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0B1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745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23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4E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3FA4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8E4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03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3F7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74541A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Body Text"/>
    <w:basedOn w:val="1"/>
    <w:link w:val="41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paragraph" w:styleId="10">
    <w:name w:val="Title"/>
    <w:basedOn w:val="1"/>
    <w:next w:val="11"/>
    <w:link w:val="23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1">
    <w:name w:val="Subtitle"/>
    <w:basedOn w:val="1"/>
    <w:next w:val="1"/>
    <w:link w:val="24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9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20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6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8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9">
    <w:name w:val="Cabeçalho Char"/>
    <w:basedOn w:val="4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0">
    <w:name w:val="Rodapé Char"/>
    <w:basedOn w:val="4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1">
    <w:name w:val="Conteúdo de tabela"/>
    <w:basedOn w:val="1"/>
    <w:qFormat/>
    <w:uiPriority w:val="0"/>
    <w:pPr>
      <w:suppressLineNumbers/>
    </w:pPr>
  </w:style>
  <w:style w:type="character" w:customStyle="1" w:styleId="22">
    <w:name w:val="Texto de balão Char"/>
    <w:basedOn w:val="4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3">
    <w:name w:val="Título Char"/>
    <w:basedOn w:val="4"/>
    <w:link w:val="10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4">
    <w:name w:val="Subtítulo Char"/>
    <w:basedOn w:val="4"/>
    <w:link w:val="11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5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6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7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8">
    <w:name w:val="usercontent"/>
    <w:qFormat/>
    <w:uiPriority w:val="0"/>
  </w:style>
  <w:style w:type="paragraph" w:customStyle="1" w:styleId="2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30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1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2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3">
    <w:name w:val="normaltextrun"/>
    <w:basedOn w:val="4"/>
    <w:qFormat/>
    <w:uiPriority w:val="0"/>
  </w:style>
  <w:style w:type="character" w:customStyle="1" w:styleId="34">
    <w:name w:val="eop"/>
    <w:basedOn w:val="4"/>
    <w:qFormat/>
    <w:uiPriority w:val="0"/>
  </w:style>
  <w:style w:type="character" w:customStyle="1" w:styleId="35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6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7">
    <w:name w:val="Parágrafo da Lista1"/>
    <w:basedOn w:val="1"/>
    <w:qFormat/>
    <w:uiPriority w:val="0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38">
    <w:name w:val="Parágrafo da Lista2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39">
    <w:name w:val="Parágrafo da Lista3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40">
    <w:name w:val="Parágrafo da Lista4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character" w:customStyle="1" w:styleId="41">
    <w:name w:val="Corpo de texto Char"/>
    <w:basedOn w:val="4"/>
    <w:link w:val="9"/>
    <w:qFormat/>
    <w:uiPriority w:val="99"/>
    <w:rPr>
      <w:rFonts w:ascii="Arial MT" w:hAnsi="Arial MT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7CB8-0C91-4687-A215-3EC97334E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1909</Words>
  <Characters>10310</Characters>
  <Lines>85</Lines>
  <Paragraphs>24</Paragraphs>
  <TotalTime>6</TotalTime>
  <ScaleCrop>false</ScaleCrop>
  <LinksUpToDate>false</LinksUpToDate>
  <CharactersWithSpaces>12195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2023-12-19T21:51:00Z</dcterms:created>
  <dc:creator>Caio Rafael Santos Lima</dc:creator>
  <cp:lastModifiedBy>Caio</cp:lastModifiedBy>
  <cp:lastPrinted>2023-12-19T21:32:00Z</cp:lastPrinted>
  <dcterms:modified xsi:type="dcterms:W3CDTF">2023-12-20T02:29:34Z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