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r>
              <w:rPr>
                <w:rFonts w:hint="default" w:ascii="Calibri" w:hAnsi="Calibri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1º SECRETÁRIO                        </w:t>
            </w:r>
            <w:r>
              <w:rPr>
                <w:rFonts w:hint="default" w:ascii="Calibri" w:hAnsi="Calibri"/>
                <w:b/>
                <w:sz w:val="24"/>
                <w:szCs w:val="24"/>
                <w:lang w:val="pt-BR"/>
              </w:rPr>
              <w:t xml:space="preserve">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2º SECRETÁRIO</w:t>
            </w:r>
          </w:p>
        </w:tc>
      </w:tr>
    </w:tbl>
    <w:p>
      <w:pPr>
        <w:spacing w:before="0" w:line="284" w:lineRule="exact"/>
        <w:ind w:left="1085" w:right="0" w:firstLine="0"/>
        <w:jc w:val="lef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PAUTA DA 64ª SESSÃO ORDINÁRIA – 09 DE AGOSTO DE 2023</w:t>
      </w:r>
    </w:p>
    <w:p>
      <w:pPr>
        <w:pStyle w:val="5"/>
        <w:rPr>
          <w:sz w:val="24"/>
        </w:rPr>
      </w:pPr>
    </w:p>
    <w:p>
      <w:pPr>
        <w:pStyle w:val="5"/>
        <w:ind w:left="874" w:right="1509" w:firstLine="2"/>
        <w:jc w:val="center"/>
      </w:pPr>
      <w:r>
        <w:t>“PORQUE NECESSITAIS DE PACIÊNCIA, PARA QUE, DEPOIS DE HAVERDES FEITO A VONTADE DE DEUS, POSSAIS ALCANÇAR A PROMESSA.”</w:t>
      </w:r>
    </w:p>
    <w:p>
      <w:pPr>
        <w:pStyle w:val="5"/>
        <w:spacing w:before="1"/>
        <w:ind w:left="3704" w:right="4336"/>
        <w:jc w:val="center"/>
      </w:pPr>
      <w:r>
        <w:fldChar w:fldCharType="begin"/>
      </w:r>
      <w:r>
        <w:instrText xml:space="preserve"> HYPERLINK "https://www.bibliaonline.com.br/acf/sl/48/14%2B" \h </w:instrText>
      </w:r>
      <w:r>
        <w:fldChar w:fldCharType="separate"/>
      </w:r>
      <w:r>
        <w:rPr>
          <w:u w:val="thick"/>
        </w:rPr>
        <w:t>(HEBREUS 10:</w:t>
      </w:r>
      <w:r>
        <w:rPr>
          <w:u w:val="thick"/>
        </w:rPr>
        <w:fldChar w:fldCharType="end"/>
      </w:r>
      <w:r>
        <w:rPr>
          <w:u w:val="thick"/>
        </w:rPr>
        <w:t>36)</w:t>
      </w:r>
    </w:p>
    <w:p>
      <w:pPr>
        <w:pStyle w:val="5"/>
        <w:rPr>
          <w:sz w:val="20"/>
        </w:rPr>
      </w:pPr>
    </w:p>
    <w:p>
      <w:pPr>
        <w:pStyle w:val="5"/>
        <w:rPr>
          <w:sz w:val="12"/>
        </w:rPr>
      </w:pPr>
    </w:p>
    <w:tbl>
      <w:tblPr>
        <w:tblStyle w:val="4"/>
        <w:tblW w:w="0" w:type="auto"/>
        <w:tblInd w:w="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134" w:type="dxa"/>
          </w:tcPr>
          <w:p>
            <w:pPr>
              <w:pStyle w:val="8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Nº 13/2023</w:t>
            </w:r>
          </w:p>
        </w:tc>
        <w:tc>
          <w:tcPr>
            <w:tcW w:w="5393" w:type="dxa"/>
          </w:tcPr>
          <w:p>
            <w:pPr>
              <w:pStyle w:val="8"/>
              <w:spacing w:before="55"/>
              <w:ind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MUNICIPAL DE INCENTIVO AO PARTO HUMANIZADO NO MUNICÍPIO DE ARACAJU.</w:t>
            </w:r>
          </w:p>
        </w:tc>
        <w:tc>
          <w:tcPr>
            <w:tcW w:w="1577" w:type="dxa"/>
          </w:tcPr>
          <w:p>
            <w:pPr>
              <w:pStyle w:val="8"/>
              <w:spacing w:before="55" w:line="276" w:lineRule="auto"/>
              <w:ind w:left="225" w:right="202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RICARDO MARQUES</w:t>
            </w:r>
          </w:p>
        </w:tc>
        <w:tc>
          <w:tcPr>
            <w:tcW w:w="1306" w:type="dxa"/>
          </w:tcPr>
          <w:p>
            <w:pPr>
              <w:pStyle w:val="8"/>
              <w:spacing w:before="55"/>
              <w:ind w:left="485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2134" w:type="dxa"/>
          </w:tcPr>
          <w:p>
            <w:pPr>
              <w:pStyle w:val="8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Nº 192/2022</w:t>
            </w:r>
          </w:p>
        </w:tc>
        <w:tc>
          <w:tcPr>
            <w:tcW w:w="5393" w:type="dxa"/>
          </w:tcPr>
          <w:p>
            <w:pPr>
              <w:pStyle w:val="8"/>
              <w:tabs>
                <w:tab w:val="left" w:pos="1344"/>
                <w:tab w:val="left" w:pos="1816"/>
                <w:tab w:val="left" w:pos="3436"/>
                <w:tab w:val="left" w:pos="5030"/>
              </w:tabs>
              <w:spacing w:before="55"/>
              <w:ind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INSTITUI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PROGRAMA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MUNICIPAL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9"/>
                <w:sz w:val="22"/>
              </w:rPr>
              <w:t xml:space="preserve">DE </w:t>
            </w:r>
            <w:r>
              <w:rPr>
                <w:b/>
                <w:sz w:val="22"/>
              </w:rPr>
              <w:t>ECOBARREIRAS NO MUNICÍPIO DE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8"/>
              <w:spacing w:before="54" w:line="276" w:lineRule="auto"/>
              <w:ind w:left="182" w:firstLine="249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BRENO </w:t>
            </w:r>
            <w:r>
              <w:rPr>
                <w:b/>
                <w:w w:val="95"/>
                <w:sz w:val="22"/>
                <w:szCs w:val="28"/>
              </w:rPr>
              <w:t>GARIBALDE</w:t>
            </w:r>
          </w:p>
        </w:tc>
        <w:tc>
          <w:tcPr>
            <w:tcW w:w="1306" w:type="dxa"/>
          </w:tcPr>
          <w:p>
            <w:pPr>
              <w:pStyle w:val="8"/>
              <w:spacing w:before="55"/>
              <w:ind w:left="484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2134" w:type="dxa"/>
          </w:tcPr>
          <w:p>
            <w:pPr>
              <w:pStyle w:val="8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Nº </w:t>
            </w:r>
            <w:r>
              <w:rPr>
                <w:rFonts w:hint="default"/>
                <w:b/>
                <w:sz w:val="28"/>
                <w:lang w:val="pt-BR"/>
              </w:rPr>
              <w:t>216</w:t>
            </w:r>
            <w:r>
              <w:rPr>
                <w:b/>
                <w:sz w:val="28"/>
              </w:rPr>
              <w:t>/2022</w:t>
            </w:r>
          </w:p>
        </w:tc>
        <w:tc>
          <w:tcPr>
            <w:tcW w:w="5393" w:type="dxa"/>
          </w:tcPr>
          <w:p>
            <w:pPr>
              <w:pStyle w:val="8"/>
              <w:tabs>
                <w:tab w:val="left" w:pos="1344"/>
                <w:tab w:val="left" w:pos="1816"/>
                <w:tab w:val="left" w:pos="3436"/>
                <w:tab w:val="left" w:pos="5030"/>
              </w:tabs>
              <w:spacing w:before="55"/>
              <w:ind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PROGRAMA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RUAS</w:t>
            </w:r>
            <w:r>
              <w:rPr>
                <w:rFonts w:hint="default"/>
                <w:b/>
                <w:sz w:val="22"/>
                <w:lang w:val="pt-BR"/>
              </w:rPr>
              <w:t xml:space="preserve"> </w:t>
            </w:r>
            <w:r>
              <w:rPr>
                <w:b/>
                <w:sz w:val="22"/>
              </w:rPr>
              <w:t>VIVAS</w:t>
            </w:r>
            <w:r>
              <w:rPr>
                <w:rFonts w:hint="default"/>
                <w:b/>
                <w:sz w:val="22"/>
                <w:lang w:val="pt-BR"/>
              </w:rPr>
              <w:t xml:space="preserve"> </w:t>
            </w:r>
            <w:r>
              <w:rPr>
                <w:b/>
                <w:sz w:val="22"/>
              </w:rPr>
              <w:t>NO</w:t>
            </w:r>
            <w:r>
              <w:rPr>
                <w:rFonts w:hint="default"/>
                <w:b/>
                <w:sz w:val="22"/>
                <w:lang w:val="pt-BR"/>
              </w:rPr>
              <w:t xml:space="preserve"> </w:t>
            </w:r>
            <w:r>
              <w:rPr>
                <w:b/>
                <w:sz w:val="22"/>
              </w:rPr>
              <w:t>MUNICÍPIO DE ARACAJU.</w:t>
            </w:r>
          </w:p>
          <w:p>
            <w:pPr>
              <w:pStyle w:val="8"/>
              <w:tabs>
                <w:tab w:val="left" w:pos="1344"/>
                <w:tab w:val="left" w:pos="1816"/>
                <w:tab w:val="left" w:pos="3436"/>
                <w:tab w:val="left" w:pos="5030"/>
              </w:tabs>
              <w:spacing w:before="55"/>
              <w:ind w:right="49"/>
              <w:jc w:val="both"/>
              <w:rPr>
                <w:b/>
                <w:sz w:val="22"/>
              </w:rPr>
            </w:pPr>
          </w:p>
          <w:p>
            <w:pPr>
              <w:pStyle w:val="8"/>
              <w:tabs>
                <w:tab w:val="left" w:pos="1344"/>
                <w:tab w:val="left" w:pos="1816"/>
                <w:tab w:val="left" w:pos="3436"/>
                <w:tab w:val="left" w:pos="5030"/>
              </w:tabs>
              <w:spacing w:before="55"/>
              <w:ind w:right="49"/>
              <w:jc w:val="center"/>
              <w:rPr>
                <w:rFonts w:hint="default"/>
                <w:b/>
                <w:sz w:val="22"/>
                <w:lang w:val="pt-BR"/>
              </w:rPr>
            </w:pPr>
            <w:r>
              <w:rPr>
                <w:b/>
                <w:sz w:val="20"/>
              </w:rPr>
              <w:t>COM EMENDA FALTANDO PARECER DA COMISSÃODE JUSTIÇA E REDAÇÃO E COMISSÃO DE OBRAS E</w:t>
            </w:r>
            <w:r>
              <w:rPr>
                <w:rFonts w:hint="default"/>
                <w:b/>
                <w:sz w:val="20"/>
                <w:lang w:val="pt-BR"/>
              </w:rPr>
              <w:t xml:space="preserve"> </w:t>
            </w:r>
            <w:r>
              <w:rPr>
                <w:b/>
                <w:sz w:val="20"/>
              </w:rPr>
              <w:t>SERVIÇOS PÚBLICOS</w:t>
            </w:r>
          </w:p>
        </w:tc>
        <w:tc>
          <w:tcPr>
            <w:tcW w:w="1577" w:type="dxa"/>
            <w:vAlign w:val="top"/>
          </w:tcPr>
          <w:p>
            <w:pPr>
              <w:pStyle w:val="8"/>
              <w:spacing w:before="54" w:line="276" w:lineRule="auto"/>
              <w:ind w:left="182" w:leftChars="0" w:right="0" w:rightChars="0" w:firstLine="249" w:firstLineChars="0"/>
              <w:rPr>
                <w:rFonts w:ascii="Times New Roman" w:hAnsi="Times New Roman" w:eastAsia="Times New Roman" w:cs="Times New Roman"/>
                <w:b/>
                <w:sz w:val="22"/>
                <w:szCs w:val="28"/>
                <w:lang w:val="pt-PT" w:eastAsia="en-US" w:bidi="ar-SA"/>
              </w:rPr>
            </w:pPr>
            <w:r>
              <w:rPr>
                <w:b/>
                <w:sz w:val="22"/>
                <w:szCs w:val="28"/>
              </w:rPr>
              <w:t xml:space="preserve">BRENO </w:t>
            </w:r>
            <w:r>
              <w:rPr>
                <w:b/>
                <w:w w:val="95"/>
                <w:sz w:val="22"/>
                <w:szCs w:val="28"/>
              </w:rPr>
              <w:t>GARIBALDE</w:t>
            </w:r>
          </w:p>
        </w:tc>
        <w:tc>
          <w:tcPr>
            <w:tcW w:w="1306" w:type="dxa"/>
            <w:vAlign w:val="top"/>
          </w:tcPr>
          <w:p>
            <w:pPr>
              <w:pStyle w:val="8"/>
              <w:spacing w:before="55"/>
              <w:ind w:left="484" w:leftChars="0" w:right="481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2134" w:type="dxa"/>
          </w:tcPr>
          <w:p>
            <w:pPr>
              <w:pStyle w:val="8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3"/>
              <w:rPr>
                <w:b/>
                <w:sz w:val="28"/>
              </w:rPr>
            </w:pPr>
            <w:r>
              <w:rPr>
                <w:b/>
                <w:sz w:val="28"/>
              </w:rPr>
              <w:t>Nº 231/2022</w:t>
            </w:r>
          </w:p>
        </w:tc>
        <w:tc>
          <w:tcPr>
            <w:tcW w:w="5393" w:type="dxa"/>
          </w:tcPr>
          <w:p>
            <w:pPr>
              <w:pStyle w:val="8"/>
              <w:spacing w:before="54"/>
              <w:ind w:right="4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MODIFICA A LEI Nº 4.978/2017, QUE ASSEGURA MATRÍCULA PARA A PESSOA COM DEFICIÊNCIA NA ESCOLA MUNICIPAL MAIS PRÓXIMA DE SUA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RESIDÊNCIA.</w:t>
            </w:r>
          </w:p>
        </w:tc>
        <w:tc>
          <w:tcPr>
            <w:tcW w:w="1577" w:type="dxa"/>
          </w:tcPr>
          <w:p>
            <w:pPr>
              <w:pStyle w:val="8"/>
              <w:spacing w:before="54" w:line="276" w:lineRule="auto"/>
              <w:ind w:left="427" w:right="202" w:hanging="202"/>
              <w:rPr>
                <w:b/>
                <w:sz w:val="21"/>
                <w:szCs w:val="24"/>
              </w:rPr>
            </w:pPr>
            <w:r>
              <w:rPr>
                <w:b/>
                <w:w w:val="95"/>
                <w:sz w:val="21"/>
                <w:szCs w:val="24"/>
              </w:rPr>
              <w:t xml:space="preserve">SARGENTO </w:t>
            </w:r>
            <w:r>
              <w:rPr>
                <w:b/>
                <w:sz w:val="21"/>
                <w:szCs w:val="24"/>
              </w:rPr>
              <w:t>BYRON</w:t>
            </w:r>
          </w:p>
        </w:tc>
        <w:tc>
          <w:tcPr>
            <w:tcW w:w="1306" w:type="dxa"/>
          </w:tcPr>
          <w:p>
            <w:pPr>
              <w:pStyle w:val="8"/>
              <w:spacing w:before="54"/>
              <w:ind w:left="484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2134" w:type="dxa"/>
          </w:tcPr>
          <w:p>
            <w:pPr>
              <w:pStyle w:val="8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3"/>
              <w:rPr>
                <w:b/>
                <w:sz w:val="28"/>
              </w:rPr>
            </w:pPr>
            <w:r>
              <w:rPr>
                <w:b/>
                <w:sz w:val="28"/>
              </w:rPr>
              <w:t>Nº 237/2022</w:t>
            </w:r>
          </w:p>
        </w:tc>
        <w:tc>
          <w:tcPr>
            <w:tcW w:w="5393" w:type="dxa"/>
          </w:tcPr>
          <w:p>
            <w:pPr>
              <w:pStyle w:val="8"/>
              <w:spacing w:before="54"/>
              <w:ind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O NOME DO FUNDO MUNICIPAL DE APOIO AOS PORTADORES DE DEFICIÊNCIA, DA LEI No 2.340, DE 29 DE DEZEMBRO DE 1995. PARA O FUNDO MUNICIPAL DE APOIO ÀS PESSOAS COM DEFICIÊNCIA.</w:t>
            </w:r>
          </w:p>
        </w:tc>
        <w:tc>
          <w:tcPr>
            <w:tcW w:w="1577" w:type="dxa"/>
          </w:tcPr>
          <w:p>
            <w:pPr>
              <w:pStyle w:val="8"/>
              <w:spacing w:before="54" w:line="276" w:lineRule="auto"/>
              <w:ind w:left="427" w:right="202" w:hanging="202"/>
              <w:rPr>
                <w:b/>
                <w:sz w:val="21"/>
                <w:szCs w:val="24"/>
              </w:rPr>
            </w:pPr>
            <w:r>
              <w:rPr>
                <w:b/>
                <w:w w:val="95"/>
                <w:sz w:val="21"/>
                <w:szCs w:val="24"/>
              </w:rPr>
              <w:t xml:space="preserve">SARGENTO </w:t>
            </w:r>
            <w:r>
              <w:rPr>
                <w:b/>
                <w:sz w:val="21"/>
                <w:szCs w:val="24"/>
              </w:rPr>
              <w:t>BYRON</w:t>
            </w:r>
          </w:p>
        </w:tc>
        <w:tc>
          <w:tcPr>
            <w:tcW w:w="1306" w:type="dxa"/>
          </w:tcPr>
          <w:p>
            <w:pPr>
              <w:pStyle w:val="8"/>
              <w:spacing w:before="54"/>
              <w:ind w:left="484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2134" w:type="dxa"/>
          </w:tcPr>
          <w:p>
            <w:pPr>
              <w:pStyle w:val="8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1"/>
              <w:rPr>
                <w:b/>
                <w:sz w:val="28"/>
              </w:rPr>
            </w:pPr>
            <w:r>
              <w:rPr>
                <w:b/>
                <w:sz w:val="28"/>
              </w:rPr>
              <w:t>Nº 6/2023</w:t>
            </w:r>
          </w:p>
        </w:tc>
        <w:tc>
          <w:tcPr>
            <w:tcW w:w="5393" w:type="dxa"/>
          </w:tcPr>
          <w:p>
            <w:pPr>
              <w:pStyle w:val="8"/>
              <w:spacing w:before="53"/>
              <w:ind w:right="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CASSAÇÃO DO ALVARÁ DE FUNCIONAMENTO EMITIDO PELA PREFEITURA DE ARACAJU PARA INDÚSTRIAS, EMPRESAS E ESTABELECIMENTOS COMERCIAIS QUE FIZEREM USO DE TRABALHO INFANTIL NO EXERCÍCIO DAS SUAS ATIVIDADES.</w:t>
            </w:r>
          </w:p>
        </w:tc>
        <w:tc>
          <w:tcPr>
            <w:tcW w:w="1577" w:type="dxa"/>
          </w:tcPr>
          <w:p>
            <w:pPr>
              <w:pStyle w:val="8"/>
              <w:spacing w:before="55"/>
              <w:ind w:left="161" w:right="157"/>
              <w:jc w:val="center"/>
              <w:rPr>
                <w:b/>
                <w:sz w:val="21"/>
                <w:szCs w:val="24"/>
              </w:rPr>
            </w:pPr>
            <w:r>
              <w:rPr>
                <w:b/>
                <w:sz w:val="21"/>
                <w:szCs w:val="24"/>
              </w:rPr>
              <w:t>SONECA</w:t>
            </w:r>
          </w:p>
        </w:tc>
        <w:tc>
          <w:tcPr>
            <w:tcW w:w="1306" w:type="dxa"/>
          </w:tcPr>
          <w:p>
            <w:pPr>
              <w:pStyle w:val="8"/>
              <w:spacing w:before="53"/>
              <w:ind w:left="484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r:id="rId5" w:type="default"/>
          <w:footerReference r:id="rId6" w:type="default"/>
          <w:type w:val="continuous"/>
          <w:pgSz w:w="11910" w:h="16840"/>
          <w:pgMar w:top="2240" w:right="320" w:bottom="1340" w:left="940" w:header="358" w:footer="1156" w:gutter="0"/>
          <w:pgNumType w:start="1"/>
          <w:cols w:space="720" w:num="1"/>
        </w:sectPr>
      </w:pPr>
    </w:p>
    <w:tbl>
      <w:tblPr>
        <w:tblStyle w:val="4"/>
        <w:tblW w:w="0" w:type="auto"/>
        <w:tblInd w:w="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134" w:type="dxa"/>
          </w:tcPr>
          <w:p>
            <w:pPr>
              <w:pStyle w:val="8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Nº 7/2023</w:t>
            </w:r>
          </w:p>
        </w:tc>
        <w:tc>
          <w:tcPr>
            <w:tcW w:w="5393" w:type="dxa"/>
          </w:tcPr>
          <w:p>
            <w:pPr>
              <w:pStyle w:val="8"/>
              <w:spacing w:before="53"/>
              <w:ind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DA CONSCIÊNCIA CONTRA O BULLYING.</w:t>
            </w:r>
          </w:p>
        </w:tc>
        <w:tc>
          <w:tcPr>
            <w:tcW w:w="1577" w:type="dxa"/>
          </w:tcPr>
          <w:p>
            <w:pPr>
              <w:pStyle w:val="8"/>
              <w:spacing w:before="55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2"/>
                <w:szCs w:val="28"/>
              </w:rPr>
              <w:t>SONECA</w:t>
            </w:r>
          </w:p>
        </w:tc>
        <w:tc>
          <w:tcPr>
            <w:tcW w:w="1306" w:type="dxa"/>
          </w:tcPr>
          <w:p>
            <w:pPr>
              <w:pStyle w:val="8"/>
              <w:spacing w:before="53"/>
              <w:ind w:left="484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134" w:type="dxa"/>
            <w:vAlign w:val="top"/>
          </w:tcPr>
          <w:p>
            <w:pPr>
              <w:pStyle w:val="8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1"/>
              <w:ind w:left="55" w:leftChars="0" w:right="0" w:rightChars="0"/>
              <w:rPr>
                <w:rFonts w:ascii="Times New Roman" w:hAnsi="Times New Roman" w:eastAsia="Times New Roman" w:cs="Times New Roman"/>
                <w:b/>
                <w:sz w:val="28"/>
                <w:szCs w:val="22"/>
                <w:lang w:val="pt-PT" w:eastAsia="en-US" w:bidi="ar-SA"/>
              </w:rPr>
            </w:pPr>
            <w:r>
              <w:rPr>
                <w:b/>
                <w:sz w:val="28"/>
              </w:rPr>
              <w:t>Nº 104/2023</w:t>
            </w:r>
          </w:p>
        </w:tc>
        <w:tc>
          <w:tcPr>
            <w:tcW w:w="5393" w:type="dxa"/>
            <w:vAlign w:val="top"/>
          </w:tcPr>
          <w:p>
            <w:pPr>
              <w:pStyle w:val="8"/>
              <w:spacing w:before="53"/>
              <w:ind w:right="4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USO DE PRODUTOS GERADORES DE FAÍSCAS, DE FOGOS DE ARTIFÍCIO E DE SINALIZADORES, BEM COMO A REALIZAÇÃO DE SHOWS PIROTÉCNICOS COM FOGOS DE QUALQUER ESPÉCIE E SIMILARES, EM BOATES, BARES, TEATROS, IGREJAS, AUDITÓRIOS E DEMAIS LOCAIS FECHADOS DESTINADOS A EVENTOS.</w:t>
            </w:r>
          </w:p>
          <w:p>
            <w:pPr>
              <w:pStyle w:val="8"/>
              <w:spacing w:before="53"/>
              <w:ind w:right="45"/>
              <w:jc w:val="both"/>
              <w:rPr>
                <w:b/>
                <w:sz w:val="22"/>
              </w:rPr>
            </w:pPr>
          </w:p>
          <w:p>
            <w:pPr>
              <w:pStyle w:val="8"/>
              <w:spacing w:before="53"/>
              <w:ind w:righ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 EMENDAS FALTANDO PARECER DA COMISSÃO DE JUSTIÇA E REDAÇÃO E COMISSÃO DE OBRAS E SERVIÇOS PÚBLICOS</w:t>
            </w:r>
          </w:p>
          <w:p>
            <w:pPr>
              <w:pStyle w:val="8"/>
              <w:spacing w:before="53"/>
              <w:ind w:left="55" w:leftChars="0" w:right="45" w:rightChars="0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pt-PT" w:eastAsia="en-US" w:bidi="ar-SA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8"/>
              <w:spacing w:before="55" w:line="276" w:lineRule="auto"/>
              <w:ind w:left="182" w:leftChars="0" w:right="0" w:rightChars="0" w:firstLine="249" w:firstLineChars="0"/>
              <w:rPr>
                <w:rFonts w:ascii="Times New Roman" w:hAnsi="Times New Roman" w:eastAsia="Times New Roman" w:cs="Times New Roman"/>
                <w:b/>
                <w:sz w:val="22"/>
                <w:szCs w:val="28"/>
                <w:lang w:val="pt-PT" w:eastAsia="en-US" w:bidi="ar-SA"/>
              </w:rPr>
            </w:pPr>
            <w:r>
              <w:rPr>
                <w:b/>
                <w:sz w:val="22"/>
                <w:szCs w:val="28"/>
              </w:rPr>
              <w:t xml:space="preserve">BRENO </w:t>
            </w:r>
            <w:r>
              <w:rPr>
                <w:b/>
                <w:w w:val="95"/>
                <w:sz w:val="22"/>
                <w:szCs w:val="28"/>
              </w:rPr>
              <w:t>GARIBALDE</w:t>
            </w:r>
          </w:p>
        </w:tc>
        <w:tc>
          <w:tcPr>
            <w:tcW w:w="1306" w:type="dxa"/>
            <w:vAlign w:val="top"/>
          </w:tcPr>
          <w:p>
            <w:pPr>
              <w:pStyle w:val="8"/>
              <w:spacing w:before="53"/>
              <w:ind w:left="484" w:leftChars="0" w:right="481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2134" w:type="dxa"/>
          </w:tcPr>
          <w:p>
            <w:pPr>
              <w:pStyle w:val="8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1"/>
              <w:rPr>
                <w:b/>
                <w:sz w:val="28"/>
              </w:rPr>
            </w:pPr>
            <w:r>
              <w:rPr>
                <w:b/>
                <w:sz w:val="28"/>
              </w:rPr>
              <w:t>Nº 179/2023</w:t>
            </w:r>
          </w:p>
        </w:tc>
        <w:tc>
          <w:tcPr>
            <w:tcW w:w="5393" w:type="dxa"/>
          </w:tcPr>
          <w:p>
            <w:pPr>
              <w:pStyle w:val="8"/>
              <w:spacing w:before="53"/>
              <w:ind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REVOGA EXPRESSAMENTE A LEI MUNICIPAL NO 3.832, DE 5 DE ABRIL DE 2010 QUE RECONHECEU DE UTILIDADE PÚBLICA A ASSOCIAÇÃO SERGIPANA DE BLOCOS E TRIOS.</w:t>
            </w:r>
          </w:p>
        </w:tc>
        <w:tc>
          <w:tcPr>
            <w:tcW w:w="1577" w:type="dxa"/>
          </w:tcPr>
          <w:p>
            <w:pPr>
              <w:pStyle w:val="8"/>
              <w:spacing w:before="55" w:line="276" w:lineRule="auto"/>
              <w:ind w:left="249" w:right="202" w:firstLine="249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MESA </w:t>
            </w:r>
            <w:r>
              <w:rPr>
                <w:b/>
                <w:w w:val="95"/>
                <w:sz w:val="21"/>
                <w:szCs w:val="24"/>
              </w:rPr>
              <w:t>DIRETORA</w:t>
            </w:r>
          </w:p>
        </w:tc>
        <w:tc>
          <w:tcPr>
            <w:tcW w:w="1306" w:type="dxa"/>
          </w:tcPr>
          <w:p>
            <w:pPr>
              <w:pStyle w:val="8"/>
              <w:spacing w:before="53"/>
              <w:ind w:left="484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134" w:type="dxa"/>
          </w:tcPr>
          <w:p>
            <w:pPr>
              <w:pStyle w:val="8"/>
              <w:spacing w:before="53"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</w:t>
            </w:r>
          </w:p>
          <w:p>
            <w:pPr>
              <w:pStyle w:val="8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 487/2023</w:t>
            </w:r>
          </w:p>
        </w:tc>
        <w:tc>
          <w:tcPr>
            <w:tcW w:w="5393" w:type="dxa"/>
          </w:tcPr>
          <w:p>
            <w:pPr>
              <w:pStyle w:val="8"/>
              <w:spacing w:before="53"/>
              <w:ind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SESSÃO ESPECIAL, NO DIA 18 DE AGOSTO DE 2023, ÀS 9H, EM HOMENAGEM AO DIA DO MAÇOM.</w:t>
            </w:r>
          </w:p>
        </w:tc>
        <w:tc>
          <w:tcPr>
            <w:tcW w:w="1577" w:type="dxa"/>
          </w:tcPr>
          <w:p>
            <w:pPr>
              <w:pStyle w:val="8"/>
              <w:spacing w:before="55"/>
              <w:ind w:left="159" w:right="158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NITINHO</w:t>
            </w:r>
          </w:p>
        </w:tc>
        <w:tc>
          <w:tcPr>
            <w:tcW w:w="1306" w:type="dxa"/>
          </w:tcPr>
          <w:p>
            <w:pPr>
              <w:pStyle w:val="8"/>
              <w:spacing w:before="53"/>
              <w:ind w:left="292" w:right="66" w:hanging="202"/>
              <w:rPr>
                <w:b/>
                <w:sz w:val="22"/>
              </w:rPr>
            </w:pPr>
            <w:r>
              <w:rPr>
                <w:b/>
                <w:sz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2134" w:type="dxa"/>
          </w:tcPr>
          <w:p>
            <w:pPr>
              <w:pStyle w:val="8"/>
              <w:spacing w:before="55"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</w:t>
            </w:r>
          </w:p>
          <w:p>
            <w:pPr>
              <w:pStyle w:val="8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 489/2023</w:t>
            </w:r>
          </w:p>
        </w:tc>
        <w:tc>
          <w:tcPr>
            <w:tcW w:w="5393" w:type="dxa"/>
          </w:tcPr>
          <w:p>
            <w:pPr>
              <w:pStyle w:val="8"/>
              <w:spacing w:before="55"/>
              <w:ind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PREFERÊNCIA PARA VOTAÇÃO, A DISPENSA DOS INTERSTÍCIOS REGIMENTAIS E A URGÊNCIA PARA APROVAÇÃO DO PROJETO DE LEI N° 180/2023, QUE RECONHE DE UTILIDADE PÚBLICA A COMPANHIA DE ARTES MAFUÁ.</w:t>
            </w:r>
          </w:p>
        </w:tc>
        <w:tc>
          <w:tcPr>
            <w:tcW w:w="1577" w:type="dxa"/>
          </w:tcPr>
          <w:p>
            <w:pPr>
              <w:pStyle w:val="8"/>
              <w:spacing w:before="54"/>
              <w:ind w:left="304" w:right="202" w:firstLine="244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ISAC </w:t>
            </w:r>
            <w:r>
              <w:rPr>
                <w:b/>
                <w:w w:val="95"/>
                <w:sz w:val="22"/>
                <w:szCs w:val="28"/>
              </w:rPr>
              <w:t>SILVEIRA</w:t>
            </w:r>
          </w:p>
        </w:tc>
        <w:tc>
          <w:tcPr>
            <w:tcW w:w="1306" w:type="dxa"/>
          </w:tcPr>
          <w:p>
            <w:pPr>
              <w:pStyle w:val="8"/>
              <w:spacing w:before="55"/>
              <w:ind w:left="292" w:right="66" w:hanging="202"/>
              <w:rPr>
                <w:b/>
                <w:sz w:val="22"/>
              </w:rPr>
            </w:pPr>
            <w:r>
              <w:rPr>
                <w:b/>
                <w:sz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2134" w:type="dxa"/>
          </w:tcPr>
          <w:p>
            <w:pPr>
              <w:pStyle w:val="8"/>
              <w:spacing w:before="54"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</w:t>
            </w:r>
          </w:p>
          <w:p>
            <w:pPr>
              <w:pStyle w:val="8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N° 490/2023</w:t>
            </w:r>
          </w:p>
        </w:tc>
        <w:tc>
          <w:tcPr>
            <w:tcW w:w="5393" w:type="dxa"/>
          </w:tcPr>
          <w:p>
            <w:pPr>
              <w:pStyle w:val="8"/>
              <w:spacing w:before="54"/>
              <w:ind w:right="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PREFERÊNCIA PARA VOTAÇÃO, DISPENSA DOS INTERSTÍCIOS REGIMENTAIS E URGÊNCIA PARA APROVAÇÃO DO PROJETO DE RESOLUÇÃO N° 12/2023, QUE “RATIFICA E HOMOLOGA O ATO Nº 10 DE 13 DE JULHO DE 2023, QUE REGULAMENTA A POLÍTICA DE ACESSO ÀS INFORMAÇÕES PÚBLICAS NO ÂMBITO DO PODER LEGISLATIVO DO MUNICÍPIO DE ARACAJU”.</w:t>
            </w:r>
          </w:p>
        </w:tc>
        <w:tc>
          <w:tcPr>
            <w:tcW w:w="1577" w:type="dxa"/>
          </w:tcPr>
          <w:p>
            <w:pPr>
              <w:pStyle w:val="8"/>
              <w:spacing w:before="56"/>
              <w:ind w:left="249" w:right="202" w:firstLine="249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MESA </w:t>
            </w:r>
            <w:r>
              <w:rPr>
                <w:b/>
                <w:w w:val="95"/>
                <w:sz w:val="21"/>
                <w:szCs w:val="24"/>
              </w:rPr>
              <w:t>DIRETORA</w:t>
            </w:r>
          </w:p>
        </w:tc>
        <w:tc>
          <w:tcPr>
            <w:tcW w:w="1306" w:type="dxa"/>
          </w:tcPr>
          <w:p>
            <w:pPr>
              <w:pStyle w:val="8"/>
              <w:spacing w:before="54"/>
              <w:ind w:left="292" w:right="66" w:hanging="202"/>
              <w:rPr>
                <w:b/>
                <w:sz w:val="22"/>
              </w:rPr>
            </w:pPr>
            <w:r>
              <w:rPr>
                <w:b/>
                <w:sz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2134" w:type="dxa"/>
          </w:tcPr>
          <w:p>
            <w:pPr>
              <w:pStyle w:val="8"/>
              <w:spacing w:before="54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</w:t>
            </w:r>
          </w:p>
          <w:p>
            <w:pPr>
              <w:pStyle w:val="8"/>
              <w:rPr>
                <w:b/>
                <w:sz w:val="28"/>
              </w:rPr>
            </w:pPr>
            <w:r>
              <w:rPr>
                <w:b/>
                <w:sz w:val="28"/>
              </w:rPr>
              <w:t>N° 503/2023</w:t>
            </w:r>
          </w:p>
        </w:tc>
        <w:tc>
          <w:tcPr>
            <w:tcW w:w="5393" w:type="dxa"/>
          </w:tcPr>
          <w:p>
            <w:pPr>
              <w:pStyle w:val="8"/>
              <w:spacing w:before="54"/>
              <w:ind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AUDIÊNCIA PÚBLICA, EM 21 DE AGOSTO DESTE ANO, SEGUNDA-FEIRA, ÀS 9 HORAS, COM O TEMA: AGOSTO LILÁS</w:t>
            </w:r>
            <w:r>
              <w:rPr>
                <w:rFonts w:hint="default"/>
                <w:b/>
                <w:sz w:val="22"/>
                <w:lang w:val="pt-BR"/>
              </w:rPr>
              <w:t>,</w:t>
            </w:r>
            <w:r>
              <w:rPr>
                <w:b/>
                <w:sz w:val="22"/>
              </w:rPr>
              <w:t xml:space="preserve"> PELO FIM DA VIOLÊNCIA CONTRA A MULHER.</w:t>
            </w:r>
          </w:p>
        </w:tc>
        <w:tc>
          <w:tcPr>
            <w:tcW w:w="1577" w:type="dxa"/>
          </w:tcPr>
          <w:p>
            <w:pPr>
              <w:pStyle w:val="8"/>
              <w:spacing w:before="54"/>
              <w:ind w:left="225" w:right="202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RICARDO MARQUES</w:t>
            </w:r>
          </w:p>
        </w:tc>
        <w:tc>
          <w:tcPr>
            <w:tcW w:w="1306" w:type="dxa"/>
          </w:tcPr>
          <w:p>
            <w:pPr>
              <w:pStyle w:val="8"/>
              <w:spacing w:before="54"/>
              <w:ind w:left="292" w:right="66" w:hanging="202"/>
              <w:rPr>
                <w:b/>
                <w:sz w:val="22"/>
              </w:rPr>
            </w:pPr>
            <w:r>
              <w:rPr>
                <w:b/>
                <w:sz w:val="22"/>
              </w:rPr>
              <w:t>VOTAÇÃO ÚNICA</w:t>
            </w:r>
          </w:p>
        </w:tc>
      </w:tr>
    </w:tbl>
    <w:p/>
    <w:sectPr>
      <w:pgSz w:w="11910" w:h="16840"/>
      <w:pgMar w:top="2240" w:right="320" w:bottom="1340" w:left="940" w:header="358" w:footer="11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rlito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1369060</wp:posOffset>
              </wp:positionH>
              <wp:positionV relativeFrom="page">
                <wp:posOffset>9819005</wp:posOffset>
              </wp:positionV>
              <wp:extent cx="4287520" cy="165735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7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Praça: Olímpio Campos, 74 – CENTRO CEP. 49010-010 Fone (079) 2107-4831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107.8pt;margin-top:773.15pt;height:13.05pt;width:337.6pt;mso-position-horizontal-relative:page;mso-position-vertical-relative:page;z-index:-251656192;mso-width-relative:page;mso-height-relative:page;" filled="f" stroked="f" coordsize="21600,21600" o:gfxdata="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gGarNsAAAANAQAADwAAAAAAAAABACAAAAAiAAAAZHJzL2Rvd25yZXYueG1sUEsBAhQAFAAAAAgA&#10;h07iQNFG332wAQAAd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Praça: Olímpio Campos, 74 – CENTRO CEP. 49010-010 Fone (079) 2107-4831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6410960</wp:posOffset>
              </wp:positionH>
              <wp:positionV relativeFrom="page">
                <wp:posOffset>9817735</wp:posOffset>
              </wp:positionV>
              <wp:extent cx="139700" cy="165735"/>
              <wp:effectExtent l="0" t="0" r="0" b="0"/>
              <wp:wrapNone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aixa de texto 3" o:spid="_x0000_s1026" o:spt="202" type="#_x0000_t202" style="position:absolute;left:0pt;margin-left:504.8pt;margin-top:773.05pt;height:13.05pt;width:11pt;mso-position-horizontal-relative:page;mso-position-vertical-relative:page;z-index:-251656192;mso-width-relative:page;mso-height-relative:page;" filled="f" stroked="f" coordsize="21600,21600" o:gfxdata="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Y&#10;Vg7Q2wAAAA8BAAAPAAAAAAAAAAEAIAAAACIAAABkcnMvZG93bnJldi54bWxQSwECFAAUAAAACACH&#10;TuJAVMAbQ68BAAB2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3319145</wp:posOffset>
          </wp:positionH>
          <wp:positionV relativeFrom="page">
            <wp:posOffset>226695</wp:posOffset>
          </wp:positionV>
          <wp:extent cx="914400" cy="9099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2656840</wp:posOffset>
              </wp:positionH>
              <wp:positionV relativeFrom="page">
                <wp:posOffset>1134110</wp:posOffset>
              </wp:positionV>
              <wp:extent cx="2235200" cy="311785"/>
              <wp:effectExtent l="0" t="0" r="0" b="0"/>
              <wp:wrapNone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-4" w:firstLine="703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 DE SERGIPE CÂMARA MUNICIPAL DE ARACAJU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aixa de texto 1" o:spid="_x0000_s1026" o:spt="202" type="#_x0000_t202" style="position:absolute;left:0pt;margin-left:209.2pt;margin-top:89.3pt;height:24.55pt;width:176pt;mso-position-horizontal-relative:page;mso-position-vertical-relative:page;z-index:-251657216;mso-width-relative:page;mso-height-relative:page;" filled="f" stroked="f" coordsize="21600,21600" o:gfxdata="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/VaM&#10;xdkAAAALAQAADwAAAAAAAAABACAAAAAiAAAAZHJzL2Rvd25yZXYueG1sUEsBAhQAFAAAAAgAh07i&#10;QBh30tCvAQAAdwMAAA4AAAAAAAAAAQAgAAAAK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 w:right="-4" w:firstLine="703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 DE SERGIPE CÂMARA MUNICIPAL DE ARACAJU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E1C53"/>
    <w:rsid w:val="1F6E3782"/>
    <w:rsid w:val="33BC1065"/>
    <w:rsid w:val="64AB4F99"/>
    <w:rsid w:val="73DA1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ind w:left="5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2023-08-08T17:20:00Z</dcterms:created>
  <dc:creator>Caio Rafael Santos Lima</dc:creator>
  <cp:lastModifiedBy>crslima</cp:lastModifiedBy>
  <dcterms:modified xsi:type="dcterms:W3CDTF">2023-08-08T17:29:51Z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2023-08-08T00:00:00Z</vt:filetime>
  </property>
  <property fmtid="{D5CDD505-2E9C-101B-9397-08002B2CF9AE}" pid="5" name="KSOProductBuildVer">
    <vt:lpwstr>1046-12.2.0.13110</vt:lpwstr>
  </property>
  <property fmtid="{D5CDD505-2E9C-101B-9397-08002B2CF9AE}" pid="6" name="ICV">
    <vt:lpwstr>F2E24B59830D462F82D40515C5E360E4_13</vt:lpwstr>
  </property>
</Properties>
</file>