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81" w:rsidRDefault="00BC6A81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BC6A81">
        <w:trPr>
          <w:trHeight w:val="683"/>
        </w:trPr>
        <w:tc>
          <w:tcPr>
            <w:tcW w:w="9943" w:type="dxa"/>
          </w:tcPr>
          <w:p w:rsidR="00BC6A81" w:rsidRDefault="00264861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BC6A81" w:rsidRDefault="00264861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BC6A81">
        <w:trPr>
          <w:trHeight w:val="635"/>
        </w:trPr>
        <w:tc>
          <w:tcPr>
            <w:tcW w:w="9943" w:type="dxa"/>
          </w:tcPr>
          <w:p w:rsidR="00BC6A81" w:rsidRDefault="00264861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BC6A81" w:rsidRDefault="00264861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  <w:t xml:space="preserve">           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BC6A81" w:rsidRDefault="00264861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48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BC6A81" w:rsidRDefault="00264861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264861" w:rsidRDefault="00264861" w:rsidP="00264861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A </w:t>
      </w:r>
      <w:proofErr w:type="gramStart"/>
      <w:r>
        <w:rPr>
          <w:rFonts w:eastAsia="Helvetica"/>
          <w:b/>
          <w:bCs/>
          <w:sz w:val="32"/>
          <w:szCs w:val="32"/>
          <w:shd w:val="clear" w:color="auto" w:fill="FFFFFF"/>
        </w:rPr>
        <w:t>ESSE GLÓRIA</w:t>
      </w:r>
      <w:proofErr w:type="gramEnd"/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 NA IGREJA, POR JESUS CRISTO, EM TODAS AS GERAÇÕES, PARA TODO O SEMPRE. AMÉM</w:t>
      </w:r>
      <w:r>
        <w:rPr>
          <w:b/>
          <w:sz w:val="32"/>
        </w:rPr>
        <w:t>.”</w:t>
      </w:r>
    </w:p>
    <w:p w:rsidR="00264861" w:rsidRDefault="00264861" w:rsidP="00264861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  <w:lang w:val="pt-BR"/>
        </w:rPr>
        <w:t>EF</w:t>
      </w:r>
      <w:r>
        <w:rPr>
          <w:rFonts w:ascii="Times New Roman" w:hAnsi="Times New Roman" w:cs="Times New Roman"/>
          <w:u w:val="thick"/>
          <w:lang w:val="pt-BR"/>
        </w:rPr>
        <w:t>ÉS</w:t>
      </w:r>
      <w:r>
        <w:rPr>
          <w:rFonts w:ascii="Times New Roman"/>
          <w:u w:val="thick"/>
          <w:lang w:val="pt-BR"/>
        </w:rPr>
        <w:t>IO</w:t>
      </w:r>
      <w:r>
        <w:rPr>
          <w:rFonts w:ascii="Times New Roman"/>
          <w:u w:val="thick"/>
        </w:rPr>
        <w:t>S</w:t>
      </w:r>
      <w:r>
        <w:rPr>
          <w:rFonts w:ascii="Times New Roman"/>
          <w:spacing w:val="-2"/>
          <w:u w:val="thick"/>
        </w:rPr>
        <w:t xml:space="preserve"> </w:t>
      </w:r>
      <w:r>
        <w:rPr>
          <w:rFonts w:ascii="Times New Roman"/>
          <w:spacing w:val="-2"/>
          <w:u w:val="thick"/>
          <w:lang w:val="pt-BR"/>
        </w:rPr>
        <w:t>91</w:t>
      </w:r>
      <w:r>
        <w:rPr>
          <w:rFonts w:ascii="Times New Roman"/>
          <w:u w:val="thick"/>
        </w:rPr>
        <w:t>:</w:t>
      </w:r>
      <w:r>
        <w:rPr>
          <w:rFonts w:ascii="Times New Roman"/>
          <w:u w:val="thick"/>
          <w:lang w:val="pt-BR"/>
        </w:rPr>
        <w:t>2</w:t>
      </w:r>
      <w:r>
        <w:rPr>
          <w:rFonts w:ascii="Times New Roman"/>
        </w:rPr>
        <w:t>)</w:t>
      </w:r>
    </w:p>
    <w:p w:rsidR="00264861" w:rsidRDefault="00264861" w:rsidP="00264861">
      <w:pPr>
        <w:pStyle w:val="Corpodetexto"/>
      </w:pPr>
    </w:p>
    <w:p w:rsidR="00264861" w:rsidRDefault="00264861" w:rsidP="00264861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612FBB" w:rsidRPr="002C3446" w:rsidTr="00B056BB">
        <w:trPr>
          <w:trHeight w:val="1768"/>
        </w:trPr>
        <w:tc>
          <w:tcPr>
            <w:tcW w:w="2093" w:type="dxa"/>
          </w:tcPr>
          <w:p w:rsidR="00612FBB" w:rsidRPr="002C3446" w:rsidRDefault="00612FBB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</w:rPr>
              <w:t>PROJETO DE RESOLUÇÃO</w:t>
            </w:r>
          </w:p>
          <w:p w:rsidR="00612FBB" w:rsidRPr="002C3446" w:rsidRDefault="00612FBB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</w:t>
            </w:r>
            <w:r w:rsidRPr="002C3446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3" w:type="dxa"/>
          </w:tcPr>
          <w:p w:rsidR="00612FBB" w:rsidRDefault="00612FBB" w:rsidP="00B056BB">
            <w:pPr>
              <w:jc w:val="both"/>
              <w:rPr>
                <w:b/>
              </w:rPr>
            </w:pPr>
            <w:r w:rsidRPr="001643F7">
              <w:rPr>
                <w:b/>
              </w:rPr>
              <w:t xml:space="preserve">RATIFICA E HOMOLOGA O ATO </w:t>
            </w:r>
            <w:proofErr w:type="gramStart"/>
            <w:r w:rsidRPr="001643F7">
              <w:rPr>
                <w:b/>
              </w:rPr>
              <w:t>NO 21</w:t>
            </w:r>
            <w:proofErr w:type="gramEnd"/>
            <w:r w:rsidRPr="001643F7">
              <w:rPr>
                <w:b/>
              </w:rPr>
              <w:t xml:space="preserve"> DE 1º DE NOVEMBRO DE 2022, QUE APROVA A INSTRUÇÃO NORMATIVA NO 004 QUE DISPÕE SOBRE O GERENCIAMENTO E CONTROLE DE UTILIZAÇÃO DOS VEÍCULOS E RESPONSABILIZAÇÃO POR INFRAÇÕES DE TRÂNSITO NO ÂMBITO DA CÂMARA MUNICIPAL DE ARACAJU.</w:t>
            </w:r>
          </w:p>
          <w:p w:rsidR="00612FBB" w:rsidRPr="002C3446" w:rsidRDefault="00612FBB" w:rsidP="00B056BB">
            <w:pPr>
              <w:jc w:val="both"/>
              <w:rPr>
                <w:b/>
              </w:rPr>
            </w:pPr>
          </w:p>
        </w:tc>
        <w:tc>
          <w:tcPr>
            <w:tcW w:w="1548" w:type="dxa"/>
          </w:tcPr>
          <w:p w:rsidR="00612FBB" w:rsidRPr="002C3446" w:rsidRDefault="00612FBB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281" w:type="dxa"/>
          </w:tcPr>
          <w:p w:rsidR="00612FBB" w:rsidRPr="002C3446" w:rsidRDefault="00612FBB" w:rsidP="00B05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RF</w:t>
            </w:r>
          </w:p>
        </w:tc>
      </w:tr>
      <w:tr w:rsidR="00612FBB" w:rsidRPr="002C3446" w:rsidTr="00B056BB">
        <w:trPr>
          <w:trHeight w:val="1768"/>
        </w:trPr>
        <w:tc>
          <w:tcPr>
            <w:tcW w:w="2093" w:type="dxa"/>
          </w:tcPr>
          <w:p w:rsidR="00612FBB" w:rsidRPr="002C3446" w:rsidRDefault="00612FBB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bookmarkStart w:id="0" w:name="_GoBack" w:colFirst="3" w:colLast="3"/>
            <w:r w:rsidRPr="002C3446">
              <w:rPr>
                <w:b/>
                <w:bCs/>
              </w:rPr>
              <w:t>PROJETO DE RESOLUÇÃO</w:t>
            </w:r>
          </w:p>
          <w:p w:rsidR="00612FBB" w:rsidRPr="002C3446" w:rsidRDefault="00612FBB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</w:t>
            </w:r>
            <w:r w:rsidRPr="002C3446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3" w:type="dxa"/>
          </w:tcPr>
          <w:p w:rsidR="00612FBB" w:rsidRDefault="00612FBB" w:rsidP="00B056BB">
            <w:pPr>
              <w:jc w:val="both"/>
              <w:rPr>
                <w:b/>
              </w:rPr>
            </w:pPr>
            <w:r w:rsidRPr="001643F7">
              <w:rPr>
                <w:b/>
              </w:rPr>
              <w:t xml:space="preserve">RATIFICA E HOMOLOGA O ATO </w:t>
            </w:r>
            <w:proofErr w:type="gramStart"/>
            <w:r w:rsidRPr="001643F7">
              <w:rPr>
                <w:b/>
              </w:rPr>
              <w:t>NO 22</w:t>
            </w:r>
            <w:proofErr w:type="gramEnd"/>
            <w:r w:rsidRPr="001643F7">
              <w:rPr>
                <w:b/>
              </w:rPr>
              <w:t xml:space="preserve">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1</w:t>
            </w:r>
            <w:r>
              <w:rPr>
                <w:b/>
              </w:rPr>
              <w:t>º</w:t>
            </w:r>
            <w:r w:rsidRPr="001643F7">
              <w:rPr>
                <w:b/>
              </w:rPr>
              <w:t xml:space="preserve"> DE NOVEMBRO DE 2022, QUE APROVA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A INSTRUÇÃO NORMATIVA NO 005 QUE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DISPÕE SOBRE PROCEDIMENTOS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ROTINA E CONTROLE NA FISCALIZAÇÃO DOS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CONTRATOS DE AQUISIÇÃO DE BENS,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PRESTAÇÃO DE SERVIÇOS, EXECUÇÃO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OBRAS OU CONTRATAÇÃO TEMPORÁRIA NO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ÂMBITO DA CÂMARA MUNICIPAL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ARACAJU.</w:t>
            </w:r>
          </w:p>
          <w:p w:rsidR="00612FBB" w:rsidRPr="002C3446" w:rsidRDefault="00612FBB" w:rsidP="00B056BB">
            <w:pPr>
              <w:jc w:val="both"/>
              <w:rPr>
                <w:b/>
              </w:rPr>
            </w:pPr>
          </w:p>
        </w:tc>
        <w:tc>
          <w:tcPr>
            <w:tcW w:w="1548" w:type="dxa"/>
          </w:tcPr>
          <w:p w:rsidR="00612FBB" w:rsidRPr="002C3446" w:rsidRDefault="00612FBB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281" w:type="dxa"/>
          </w:tcPr>
          <w:p w:rsidR="00612FBB" w:rsidRPr="002C3446" w:rsidRDefault="00612FBB" w:rsidP="00B05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RF</w:t>
            </w:r>
          </w:p>
        </w:tc>
      </w:tr>
      <w:bookmarkEnd w:id="0"/>
    </w:tbl>
    <w:p w:rsidR="00612FBB" w:rsidRDefault="00612FBB" w:rsidP="00612FBB"/>
    <w:p w:rsidR="00BC6A81" w:rsidRDefault="00BC6A81"/>
    <w:sectPr w:rsidR="00BC6A81">
      <w:headerReference w:type="default" r:id="rId8"/>
      <w:footerReference w:type="default" r:id="rId9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DF" w:rsidRDefault="00264861">
      <w:r>
        <w:separator/>
      </w:r>
    </w:p>
  </w:endnote>
  <w:endnote w:type="continuationSeparator" w:id="0">
    <w:p w:rsidR="00691DDF" w:rsidRDefault="0026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A81" w:rsidRDefault="00AF6144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5168;mso-position-horizontal-relative:page;mso-position-vertical-relative:page;mso-width-relative:page;mso-height-relative:page" filled="f" stroked="f">
          <v:textbox inset="0,0,0,0">
            <w:txbxContent>
              <w:p w:rsidR="00BC6A81" w:rsidRDefault="00264861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4144;mso-position-horizontal-relative:page;mso-position-vertical-relative:page;mso-width-relative:page;mso-height-relative:page" filled="f" stroked="f">
          <v:textbox inset="0,0,0,0">
            <w:txbxContent>
              <w:p w:rsidR="00BC6A81" w:rsidRDefault="00264861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F6144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DF" w:rsidRDefault="00264861">
      <w:r>
        <w:separator/>
      </w:r>
    </w:p>
  </w:footnote>
  <w:footnote w:type="continuationSeparator" w:id="0">
    <w:p w:rsidR="00691DDF" w:rsidRDefault="00264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A81" w:rsidRDefault="00264861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1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6192;mso-position-horizontal-relative:page;mso-position-vertical-relative:page;mso-width-relative:page;mso-height-relative:page" filled="f" stroked="f">
          <v:textbox inset="0,0,0,0">
            <w:txbxContent>
              <w:p w:rsidR="00BC6A81" w:rsidRDefault="00264861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D437C"/>
    <w:rsid w:val="00243240"/>
    <w:rsid w:val="00264861"/>
    <w:rsid w:val="004D437C"/>
    <w:rsid w:val="005F200D"/>
    <w:rsid w:val="00611852"/>
    <w:rsid w:val="00612FBB"/>
    <w:rsid w:val="00691DDF"/>
    <w:rsid w:val="007909F7"/>
    <w:rsid w:val="00AF6144"/>
    <w:rsid w:val="00BC6A81"/>
    <w:rsid w:val="00BE2A43"/>
    <w:rsid w:val="0571302A"/>
    <w:rsid w:val="05943C54"/>
    <w:rsid w:val="06A545BD"/>
    <w:rsid w:val="130B5189"/>
    <w:rsid w:val="1DE73596"/>
    <w:rsid w:val="29A70519"/>
    <w:rsid w:val="2B30695C"/>
    <w:rsid w:val="31610221"/>
    <w:rsid w:val="38BA3041"/>
    <w:rsid w:val="3B146F31"/>
    <w:rsid w:val="3EC429E4"/>
    <w:rsid w:val="55947CF8"/>
    <w:rsid w:val="56C77A19"/>
    <w:rsid w:val="618A317B"/>
    <w:rsid w:val="62383DED"/>
    <w:rsid w:val="660D737A"/>
    <w:rsid w:val="71C5446D"/>
    <w:rsid w:val="734F4BF6"/>
    <w:rsid w:val="7694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612FBB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612FBB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dcterms:created xsi:type="dcterms:W3CDTF">2022-12-18T03:43:00Z</dcterms:created>
  <dcterms:modified xsi:type="dcterms:W3CDTF">2022-12-21T15:20:00Z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50D4AFA15E2540C69C867A1B065ECD85</vt:lpwstr>
  </property>
</Properties>
</file>