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0494140D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31570C">
        <w:rPr>
          <w:b/>
          <w:sz w:val="28"/>
          <w:szCs w:val="32"/>
        </w:rPr>
        <w:t xml:space="preserve">A </w:t>
      </w:r>
      <w:r w:rsidR="008C6C8B">
        <w:rPr>
          <w:b/>
          <w:sz w:val="28"/>
          <w:szCs w:val="32"/>
        </w:rPr>
        <w:t>20</w:t>
      </w:r>
      <w:r w:rsidR="0031570C">
        <w:rPr>
          <w:b/>
          <w:sz w:val="28"/>
          <w:szCs w:val="32"/>
        </w:rPr>
        <w:t xml:space="preserve">ª SESSÃO EXTRAORDINÁRIA – </w:t>
      </w:r>
      <w:r w:rsidR="008C6C8B">
        <w:rPr>
          <w:b/>
          <w:sz w:val="28"/>
          <w:szCs w:val="32"/>
        </w:rPr>
        <w:t>2</w:t>
      </w:r>
      <w:r w:rsidR="0031570C">
        <w:rPr>
          <w:b/>
          <w:sz w:val="28"/>
          <w:szCs w:val="32"/>
        </w:rPr>
        <w:t>1</w:t>
      </w:r>
      <w:r w:rsidR="00B7678B">
        <w:rPr>
          <w:b/>
          <w:sz w:val="28"/>
          <w:szCs w:val="32"/>
        </w:rPr>
        <w:t xml:space="preserve"> DE </w:t>
      </w:r>
      <w:r w:rsidR="0031570C">
        <w:rPr>
          <w:b/>
          <w:sz w:val="28"/>
          <w:szCs w:val="32"/>
        </w:rPr>
        <w:t>JUNH</w:t>
      </w:r>
      <w:r w:rsidR="00B7678B">
        <w:rPr>
          <w:b/>
          <w:sz w:val="28"/>
          <w:szCs w:val="32"/>
        </w:rPr>
        <w:t>O</w:t>
      </w:r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2B4A29A8" w14:textId="77777777" w:rsidR="00622B06" w:rsidRDefault="00622B06" w:rsidP="00622B06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8" w:history="1"/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1570C" w:rsidRPr="0014162F" w14:paraId="7ABEB7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5347" w14:textId="77777777" w:rsidR="0031570C" w:rsidRDefault="004B3A75" w:rsidP="00295E8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2"/>
                <w:szCs w:val="24"/>
              </w:rPr>
              <w:t>PROJETO DE LEI COMPLEMENTAR</w:t>
            </w:r>
            <w:r w:rsidR="00295E81" w:rsidRPr="00295E81">
              <w:rPr>
                <w:b/>
                <w:sz w:val="22"/>
                <w:szCs w:val="24"/>
              </w:rPr>
              <w:t xml:space="preserve"> </w:t>
            </w:r>
            <w:r w:rsidR="00295E81"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10</w:t>
            </w:r>
            <w:r w:rsidR="00295E81" w:rsidRPr="00295E81">
              <w:rPr>
                <w:b/>
                <w:sz w:val="28"/>
                <w:szCs w:val="24"/>
              </w:rPr>
              <w:t>/2022</w:t>
            </w:r>
          </w:p>
          <w:p w14:paraId="2D18D0F0" w14:textId="77777777" w:rsidR="00B9071C" w:rsidRDefault="00B9071C" w:rsidP="00295E81">
            <w:pPr>
              <w:jc w:val="both"/>
              <w:rPr>
                <w:b/>
                <w:sz w:val="28"/>
                <w:szCs w:val="24"/>
              </w:rPr>
            </w:pPr>
          </w:p>
          <w:p w14:paraId="680DD66E" w14:textId="294267F2" w:rsidR="00B9071C" w:rsidRDefault="00B9071C" w:rsidP="00B9071C">
            <w:pPr>
              <w:jc w:val="center"/>
              <w:rPr>
                <w:b/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7286" w14:textId="2CD46B1C" w:rsidR="0031570C" w:rsidRDefault="00295E81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ALTERA,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E REVOGA DISPOSITIVOS DA LEI</w:t>
            </w:r>
            <w:r>
              <w:rPr>
                <w:b/>
                <w:sz w:val="22"/>
              </w:rPr>
              <w:t xml:space="preserve"> </w:t>
            </w:r>
            <w:r w:rsidR="00CA0C87">
              <w:rPr>
                <w:b/>
                <w:sz w:val="22"/>
              </w:rPr>
              <w:t>COMPLEMENTAR Nº</w:t>
            </w:r>
            <w:r w:rsidRPr="00295E81">
              <w:rPr>
                <w:b/>
                <w:sz w:val="22"/>
              </w:rPr>
              <w:t xml:space="preserve"> 50, DE 28 DE DEZEMBRO DE 2001,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QUE DISPÕE SOBRE O REGIME PRÓPRIO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SOCIAL DE ARACAJU, AUTORIZA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CRIAÇÃO DE ENTIDADE DE PREVIDÊNCIA; ALTERA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DI</w:t>
            </w:r>
            <w:r>
              <w:rPr>
                <w:b/>
                <w:sz w:val="22"/>
              </w:rPr>
              <w:t>SPOSITIVOS À LEI COMPLEMENTAR Nº 153, DE 0</w:t>
            </w:r>
            <w:r w:rsidRPr="00295E81">
              <w:rPr>
                <w:b/>
                <w:sz w:val="22"/>
              </w:rPr>
              <w:t>8 DE JUNHO DE 2016, QUE DISPÕE SOBRE 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ESTATUTO DOS SERVIDORES PÚBLICOS DO MUNICÍPIO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ARACAJU, INSTITUI O RESPECTIVO REGIME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JURÍDICO ÚN</w:t>
            </w:r>
            <w:r w:rsidR="004B3A75">
              <w:rPr>
                <w:b/>
                <w:sz w:val="22"/>
              </w:rPr>
              <w:t>ICO E DÁ PROVIDÊNCIAS CORRELATAS</w:t>
            </w:r>
            <w:r w:rsidRPr="00295E81">
              <w:rPr>
                <w:b/>
                <w:sz w:val="22"/>
              </w:rPr>
              <w:t>.</w:t>
            </w:r>
          </w:p>
          <w:p w14:paraId="5B014990" w14:textId="249B42FE" w:rsidR="004B3A75" w:rsidRDefault="004B3A75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5E82003" w14:textId="7B7C7C1E" w:rsidR="00A96B2A" w:rsidRPr="00864A4C" w:rsidRDefault="00A96B2A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85D9" w14:textId="79974842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6520FC10" w14:textId="254D9644" w:rsidR="0031570C" w:rsidRDefault="0031570C" w:rsidP="003C18A0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DE16" w14:textId="17F0ACE7" w:rsidR="0031570C" w:rsidRDefault="00B9071C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B3A75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4B3A75" w:rsidRPr="0014162F" w14:paraId="0FA5B323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DAD4" w14:textId="5C82DD9F" w:rsidR="00B9071C" w:rsidRDefault="004B3A75" w:rsidP="004B3A7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145</w:t>
            </w:r>
            <w:r w:rsidRPr="00295E81">
              <w:rPr>
                <w:b/>
                <w:sz w:val="28"/>
                <w:szCs w:val="24"/>
              </w:rPr>
              <w:t>/2022</w:t>
            </w:r>
          </w:p>
          <w:p w14:paraId="237D0FB4" w14:textId="71A2E761" w:rsidR="00B9071C" w:rsidRDefault="00B9071C" w:rsidP="00B9071C">
            <w:pPr>
              <w:rPr>
                <w:sz w:val="22"/>
                <w:szCs w:val="24"/>
              </w:rPr>
            </w:pPr>
          </w:p>
          <w:p w14:paraId="119370C6" w14:textId="59309CF3" w:rsidR="004B3A75" w:rsidRPr="00B9071C" w:rsidRDefault="00B9071C" w:rsidP="00B9071C">
            <w:pPr>
              <w:jc w:val="center"/>
              <w:rPr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CF4F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INSTUI O REGIME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ÂMBITO DO MUNICÍPIO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ARACAJU; FIXA O LIMITE MÁXIMO PARA CONCESSÃO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APOSENTADORIAS E PENSÕES PELO REGIME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DE QUE TRATA O ART. 40 DA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CONSTITUIÇÃO FEDERAL; AUTORIZA A ADESÃO 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PLANO DE BENEFÍCIOS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COMPLEMENTAR, E DÁ PROVIDÊNCIAS CORRELATAS.</w:t>
            </w:r>
          </w:p>
          <w:p w14:paraId="1C4FFAA1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4756248A" w14:textId="77777777" w:rsidR="00D678C4" w:rsidRDefault="00D678C4" w:rsidP="00D678C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COM EMENDAS </w:t>
            </w:r>
            <w:r>
              <w:rPr>
                <w:b/>
                <w:sz w:val="22"/>
              </w:rPr>
              <w:t>FALTANDO PARECER DA COMISSÃO DE JUSTIÇA E COMISSÃO DE FINANÇAS</w:t>
            </w:r>
          </w:p>
          <w:p w14:paraId="24AB00A9" w14:textId="7CF0B27E" w:rsidR="004B3A75" w:rsidRPr="00864A4C" w:rsidRDefault="004B3A75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39E5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4F4520CB" w14:textId="3FCCB8D9" w:rsidR="004B3A75" w:rsidRDefault="004B3A75" w:rsidP="004B3A75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DF0" w14:textId="2D1B4A9F" w:rsidR="004B3A75" w:rsidRDefault="00B9071C" w:rsidP="004B3A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B3A75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4E9B8D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678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30486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876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E81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0F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570C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9D0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3A75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2B06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11A2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C8B"/>
    <w:rsid w:val="008C6F93"/>
    <w:rsid w:val="008C7318"/>
    <w:rsid w:val="008D0286"/>
    <w:rsid w:val="008D058C"/>
    <w:rsid w:val="008D0959"/>
    <w:rsid w:val="008D103F"/>
    <w:rsid w:val="008D2062"/>
    <w:rsid w:val="008D28A1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520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6B2A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071C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077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0C87"/>
    <w:rsid w:val="00CA13FC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8C4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67B4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D7E56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DBDE-2932-4692-9F45-64A636B4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2022-05-17T12:05:00Z</cp:lastPrinted>
  <dcterms:created xsi:type="dcterms:W3CDTF">2022-06-15T13:44:00Z</dcterms:created>
  <dcterms:modified xsi:type="dcterms:W3CDTF">2022-06-21T11:21:00Z</dcterms:modified>
</cp:coreProperties>
</file>