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CB1FBDF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</w:t>
      </w:r>
      <w:r w:rsidR="009C29D2">
        <w:rPr>
          <w:sz w:val="28"/>
          <w:szCs w:val="32"/>
        </w:rPr>
        <w:t>8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0D151D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4F31300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556269" w:rsidRPr="00556269">
        <w:rPr>
          <w:b/>
          <w:spacing w:val="2"/>
          <w:sz w:val="32"/>
          <w:szCs w:val="32"/>
          <w:shd w:val="clear" w:color="auto" w:fill="FFFFFF"/>
        </w:rPr>
        <w:t>PORQUE O REINO DE DEUS NÃO É COMIDA NEM BEBIDA, MAS JUSTIÇA, E PAZ, E ALEGRIA NO ESPÍRITO SANTO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556269">
        <w:rPr>
          <w:b/>
          <w:color w:val="000000" w:themeColor="text1"/>
          <w:sz w:val="32"/>
          <w:szCs w:val="32"/>
          <w:u w:val="single"/>
        </w:rPr>
        <w:t>ROMANO</w:t>
      </w:r>
      <w:r w:rsidR="00FC7A15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56269">
        <w:rPr>
          <w:b/>
          <w:color w:val="000000" w:themeColor="text1"/>
          <w:sz w:val="32"/>
          <w:szCs w:val="32"/>
          <w:u w:val="single"/>
        </w:rPr>
        <w:t>14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EC1360">
        <w:rPr>
          <w:rStyle w:val="Hyperlink"/>
          <w:b/>
          <w:color w:val="000000" w:themeColor="text1"/>
          <w:sz w:val="32"/>
          <w:szCs w:val="32"/>
        </w:rPr>
        <w:t>1</w:t>
      </w:r>
      <w:r w:rsidR="00556269">
        <w:rPr>
          <w:rStyle w:val="Hyperlink"/>
          <w:b/>
          <w:color w:val="000000" w:themeColor="text1"/>
          <w:sz w:val="32"/>
          <w:szCs w:val="32"/>
        </w:rPr>
        <w:t>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B580372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</w:t>
            </w:r>
            <w:r w:rsidR="00EC1360">
              <w:rPr>
                <w:b/>
                <w:bCs/>
                <w:sz w:val="28"/>
                <w:szCs w:val="28"/>
              </w:rPr>
              <w:t>97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0503" w14:textId="77777777" w:rsidR="00262F06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A626F">
              <w:rPr>
                <w:b/>
                <w:sz w:val="22"/>
                <w:szCs w:val="24"/>
                <w:shd w:val="clear" w:color="auto" w:fill="FFFFFF"/>
              </w:rPr>
              <w:t>AUTORIZA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MUNICÍPIO DE ARACAJU, ATRAVÉS DO PODER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EXECUTIVO, A CONTRATAR OPERAÇÃO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CRÉDITO EXTERNO, COM GARANTIA DA UNIÃO,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JUNTO AO NEW DEVELOPMENT BANK-NDB,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DESTINADO À EXECUÇÃO DO PROGRAMA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ARACAJU CIDADE DO FUTURO”</w:t>
            </w:r>
            <w:r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  <w:p w14:paraId="0009CE98" w14:textId="77777777" w:rsidR="00EC1360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186474AC" w14:textId="77777777" w:rsidR="00EC1360" w:rsidRDefault="00463CCD" w:rsidP="00EC1360">
            <w:pPr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COM EMENDAS</w:t>
            </w:r>
          </w:p>
          <w:p w14:paraId="4488F80C" w14:textId="38F5160F" w:rsidR="007C2667" w:rsidRPr="007831FA" w:rsidRDefault="007C2667" w:rsidP="00EC13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4"/>
                <w:shd w:val="clear" w:color="auto" w:fill="FFFFFF"/>
              </w:rPr>
              <w:t>FALTANDO PARECER DA COMISSÃO DE JUSTIÇA E COMISSÃO DE FINANÇAS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11E3F64F" w:rsidR="00262F06" w:rsidRDefault="00463CCD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EC1360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28F5" w14:textId="77777777" w:rsidR="00B51240" w:rsidRDefault="00B51240">
      <w:r>
        <w:separator/>
      </w:r>
    </w:p>
  </w:endnote>
  <w:endnote w:type="continuationSeparator" w:id="0">
    <w:p w14:paraId="2A6B9F8D" w14:textId="77777777" w:rsidR="00B51240" w:rsidRDefault="00B5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7C9E67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C26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9AF44" w14:textId="77777777" w:rsidR="00B51240" w:rsidRDefault="00B51240">
      <w:r>
        <w:separator/>
      </w:r>
    </w:p>
  </w:footnote>
  <w:footnote w:type="continuationSeparator" w:id="0">
    <w:p w14:paraId="2E63C3EB" w14:textId="77777777" w:rsidR="00B51240" w:rsidRDefault="00B5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071611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667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124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1D4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2487-2298-4505-9A09-342F5EE8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2021-08-17T17:19:00Z</cp:lastPrinted>
  <dcterms:created xsi:type="dcterms:W3CDTF">2021-08-17T17:20:00Z</dcterms:created>
  <dcterms:modified xsi:type="dcterms:W3CDTF">2021-08-17T17:35:00Z</dcterms:modified>
</cp:coreProperties>
</file>