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4"/>
          <w:lang w:eastAsia="pt-BR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pt-BR"/>
        </w:rPr>
        <w:t>COMISSÃO DE SAÚDE, MEIO AMBIENTE E PROTEÇÃO ANIMAL</w:t>
      </w:r>
    </w:p>
    <w:tbl>
      <w:tblPr>
        <w:tblStyle w:val="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pt-BR"/>
              </w:rPr>
              <w:t>SHEYLA GALBA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PRESIDENTE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CÍCERO DO SANTA MARIA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SECRETÁRIO</w:t>
            </w:r>
          </w:p>
        </w:tc>
      </w:tr>
    </w:tbl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PAUTA DA REUNIÃO ORDINÁRIA DO DIA 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FEVEREIRO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4</w:t>
      </w:r>
      <w:bookmarkStart w:id="0" w:name="_GoBack"/>
      <w:bookmarkEnd w:id="0"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7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4479"/>
        <w:gridCol w:w="1550"/>
        <w:gridCol w:w="1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MATÉRIA</w:t>
            </w:r>
          </w:p>
        </w:tc>
        <w:tc>
          <w:tcPr>
            <w:tcW w:w="447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15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AUTORIA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19" w:type="dxa"/>
          </w:tcPr>
          <w:p>
            <w:pPr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RELATOR(A)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top"/>
          </w:tcPr>
          <w:p>
            <w:pPr>
              <w:spacing w:after="0" w:line="240" w:lineRule="auto"/>
              <w:ind w:firstLine="5" w:firstLineChars="0"/>
              <w:jc w:val="center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pt-BR" w:eastAsia="en-US" w:bidi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PROJETO DE LEI N°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pt-BR"/>
              </w:rPr>
              <w:t>223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pt-BR"/>
              </w:rPr>
              <w:t>3</w:t>
            </w:r>
          </w:p>
        </w:tc>
        <w:tc>
          <w:tcPr>
            <w:tcW w:w="4479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DISPÕE SOBRE A OBRIGATORIEDADE</w:t>
            </w:r>
            <w:r>
              <w:rPr>
                <w:rFonts w:hint="default" w:ascii="Times New Roman" w:hAnsi="Times New Roman" w:cs="Times New Roman"/>
                <w:lang w:val="pt-BR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DE IMPLANTAÇÃO DE PROCESSO DE</w:t>
            </w:r>
            <w:r>
              <w:rPr>
                <w:rFonts w:hint="default" w:ascii="Times New Roman" w:hAnsi="Times New Roman" w:cs="Times New Roman"/>
                <w:lang w:val="pt-BR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COLETA SELETIVA DE MATERIAIS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RECICLÁVEIS NOS ÓRGÃOS PÚBLICOS</w:t>
            </w:r>
            <w:r>
              <w:rPr>
                <w:rFonts w:hint="default" w:ascii="Times New Roman" w:hAnsi="Times New Roman" w:cs="Times New Roman"/>
                <w:lang w:val="pt-BR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MUNICIPAIS DE ARACAJU.</w:t>
            </w:r>
          </w:p>
        </w:tc>
        <w:tc>
          <w:tcPr>
            <w:tcW w:w="1550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pt-BR" w:eastAsia="en-US" w:bidi="ar-SA"/>
              </w:rPr>
              <w:t>SHEYLA GALBA</w:t>
            </w:r>
          </w:p>
        </w:tc>
        <w:tc>
          <w:tcPr>
            <w:tcW w:w="1919" w:type="dxa"/>
          </w:tcPr>
          <w:p>
            <w:pPr>
              <w:spacing w:after="0" w:line="240" w:lineRule="auto"/>
              <w:ind w:right="175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pt-BR"/>
              </w:rPr>
              <w:t>FABIO MEIRELES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/>
                <w:b/>
                <w:sz w:val="22"/>
                <w:szCs w:val="22"/>
                <w:lang w:val="pt-BR"/>
              </w:rPr>
              <w:t>P</w:t>
            </w:r>
            <w:r>
              <w:rPr>
                <w:rFonts w:hint="default" w:ascii="Times New Roman" w:hAnsi="Times New Roman"/>
                <w:b/>
                <w:sz w:val="22"/>
                <w:szCs w:val="22"/>
              </w:rPr>
              <w:t xml:space="preserve">ROJETO DE </w:t>
            </w:r>
            <w:r>
              <w:rPr>
                <w:rFonts w:hint="default" w:ascii="Times New Roman" w:hAnsi="Times New Roman"/>
                <w:b/>
                <w:sz w:val="22"/>
                <w:szCs w:val="22"/>
                <w:lang w:val="pt-BR"/>
              </w:rPr>
              <w:t>L</w:t>
            </w:r>
            <w:r>
              <w:rPr>
                <w:rFonts w:hint="default" w:ascii="Times New Roman" w:hAnsi="Times New Roman"/>
                <w:b/>
                <w:sz w:val="22"/>
                <w:szCs w:val="22"/>
              </w:rPr>
              <w:t>EI</w:t>
            </w:r>
            <w:r>
              <w:rPr>
                <w:rFonts w:hint="default" w:ascii="Times New Roman" w:hAnsi="Times New Roman"/>
                <w:b/>
                <w:sz w:val="22"/>
                <w:szCs w:val="22"/>
                <w:lang w:val="pt-BR"/>
              </w:rPr>
              <w:t xml:space="preserve"> N°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Theme="minorHAnsi" w:cstheme="minorBidi"/>
                <w:b/>
                <w:sz w:val="22"/>
                <w:szCs w:val="22"/>
                <w:lang w:val="pt-BR" w:eastAsia="en-US" w:bidi="ar-SA"/>
              </w:rPr>
            </w:pPr>
            <w:r>
              <w:rPr>
                <w:rFonts w:hint="default" w:ascii="Times New Roman" w:hAnsi="Times New Roman"/>
                <w:b/>
                <w:sz w:val="22"/>
                <w:szCs w:val="22"/>
                <w:lang w:val="pt-BR"/>
              </w:rPr>
              <w:t>230/2023</w:t>
            </w:r>
          </w:p>
        </w:tc>
        <w:tc>
          <w:tcPr>
            <w:tcW w:w="4479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Theme="minorHAnsi" w:cstheme="minorBidi"/>
                <w:bCs/>
                <w:sz w:val="24"/>
                <w:szCs w:val="24"/>
                <w:lang w:val="en-US" w:eastAsia="pt-BR" w:bidi="ar-SA"/>
              </w:rPr>
            </w:pPr>
            <w:r>
              <w:rPr>
                <w:rFonts w:hint="default" w:ascii="Times New Roman" w:hAnsi="Times New Roman" w:cs="Times New Roman"/>
              </w:rPr>
              <w:t>“DISPÕE SOBRE A INSTALAÇÃO DE REDE WI-FI ABERTA A POPULAÇÃO NOS HOSPITAIS E POSTOS DE SAÚDE NO MUNICÍPIO DE ARACAJU, NO ÂMBITO DO MUNICÍPIO DE ARACAJU.”</w:t>
            </w:r>
          </w:p>
        </w:tc>
        <w:tc>
          <w:tcPr>
            <w:tcW w:w="1550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pt-BR" w:eastAsia="en-US" w:bidi="ar-SA"/>
              </w:rPr>
              <w:t>SONECA</w:t>
            </w:r>
          </w:p>
        </w:tc>
        <w:tc>
          <w:tcPr>
            <w:tcW w:w="1919" w:type="dxa"/>
            <w:vAlign w:val="top"/>
          </w:tcPr>
          <w:p>
            <w:pPr>
              <w:spacing w:after="0" w:line="240" w:lineRule="auto"/>
              <w:ind w:right="175" w:rightChars="0"/>
              <w:jc w:val="center"/>
              <w:rPr>
                <w:rFonts w:hint="default" w:ascii="Times New Roman" w:hAnsi="Times New Roman" w:cs="Times New Roman" w:eastAsiaTheme="minorHAnsi"/>
                <w:b w:val="0"/>
                <w:bCs/>
                <w:sz w:val="22"/>
                <w:szCs w:val="22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pt-BR"/>
              </w:rPr>
              <w:t>CICERO DO SANTA MARIA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/>
                <w:b/>
                <w:sz w:val="22"/>
                <w:szCs w:val="22"/>
                <w:lang w:val="pt-BR"/>
              </w:rPr>
              <w:t>P</w:t>
            </w:r>
            <w:r>
              <w:rPr>
                <w:rFonts w:hint="default" w:ascii="Times New Roman" w:hAnsi="Times New Roman"/>
                <w:b/>
                <w:sz w:val="22"/>
                <w:szCs w:val="22"/>
              </w:rPr>
              <w:t xml:space="preserve">ROJETO DE </w:t>
            </w:r>
            <w:r>
              <w:rPr>
                <w:rFonts w:hint="default" w:ascii="Times New Roman" w:hAnsi="Times New Roman"/>
                <w:b/>
                <w:sz w:val="22"/>
                <w:szCs w:val="22"/>
                <w:lang w:val="pt-BR"/>
              </w:rPr>
              <w:t>L</w:t>
            </w:r>
            <w:r>
              <w:rPr>
                <w:rFonts w:hint="default" w:ascii="Times New Roman" w:hAnsi="Times New Roman"/>
                <w:b/>
                <w:sz w:val="22"/>
                <w:szCs w:val="22"/>
              </w:rPr>
              <w:t>EI</w:t>
            </w:r>
            <w:r>
              <w:rPr>
                <w:rFonts w:hint="default" w:ascii="Times New Roman" w:hAnsi="Times New Roman"/>
                <w:b/>
                <w:sz w:val="22"/>
                <w:szCs w:val="22"/>
                <w:lang w:val="pt-BR"/>
              </w:rPr>
              <w:t xml:space="preserve"> N°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Theme="minorHAnsi" w:cstheme="minorBidi"/>
                <w:b/>
                <w:sz w:val="22"/>
                <w:szCs w:val="22"/>
                <w:lang w:val="pt-BR" w:eastAsia="en-US" w:bidi="ar-SA"/>
              </w:rPr>
            </w:pPr>
            <w:r>
              <w:rPr>
                <w:rFonts w:hint="default" w:ascii="Times New Roman" w:hAnsi="Times New Roman"/>
                <w:b/>
                <w:sz w:val="22"/>
                <w:szCs w:val="22"/>
                <w:lang w:val="pt-BR"/>
              </w:rPr>
              <w:t>240/2023</w:t>
            </w:r>
          </w:p>
        </w:tc>
        <w:tc>
          <w:tcPr>
            <w:tcW w:w="4479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Theme="minorHAnsi"/>
                <w:bCs/>
                <w:sz w:val="24"/>
                <w:szCs w:val="24"/>
                <w:lang w:val="en-US" w:eastAsia="pt-BR"/>
              </w:rPr>
            </w:pPr>
            <w:r>
              <w:rPr>
                <w:rFonts w:hint="default" w:ascii="Times New Roman" w:hAnsi="Times New Roman" w:eastAsiaTheme="minorHAnsi"/>
                <w:bCs/>
                <w:sz w:val="24"/>
                <w:szCs w:val="24"/>
                <w:lang w:val="en-US" w:eastAsia="pt-BR"/>
              </w:rPr>
              <w:t>ESTABELECE AOS HOSPITAIS E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en-US" w:eastAsia="pt-BR"/>
              </w:rPr>
              <w:t xml:space="preserve"> </w:t>
            </w:r>
            <w:r>
              <w:rPr>
                <w:rFonts w:hint="default" w:ascii="Times New Roman" w:hAnsi="Times New Roman" w:eastAsiaTheme="minorHAnsi"/>
                <w:bCs/>
                <w:sz w:val="24"/>
                <w:szCs w:val="24"/>
                <w:lang w:val="en-US" w:eastAsia="pt-BR"/>
              </w:rPr>
              <w:t>MATERNIDADES PÚBLICAS E PARTICULARES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en-US" w:eastAsia="pt-BR"/>
              </w:rPr>
              <w:t xml:space="preserve"> </w:t>
            </w:r>
            <w:r>
              <w:rPr>
                <w:rFonts w:hint="default" w:ascii="Times New Roman" w:hAnsi="Times New Roman" w:eastAsiaTheme="minorHAnsi"/>
                <w:bCs/>
                <w:sz w:val="24"/>
                <w:szCs w:val="24"/>
                <w:lang w:val="en-US" w:eastAsia="pt-BR"/>
              </w:rPr>
              <w:t>PRESTAREM TREINAMENTO E CAPACITAÇÃO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en-US" w:eastAsia="pt-BR"/>
              </w:rPr>
              <w:t xml:space="preserve"> </w:t>
            </w:r>
            <w:r>
              <w:rPr>
                <w:rFonts w:hint="default" w:ascii="Times New Roman" w:hAnsi="Times New Roman" w:eastAsiaTheme="minorHAnsi"/>
                <w:bCs/>
                <w:sz w:val="24"/>
                <w:szCs w:val="24"/>
                <w:lang w:val="en-US" w:eastAsia="pt-BR"/>
              </w:rPr>
              <w:t>SOBRE PRIMEIROS SOCORROS EM CASOS DE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en-US" w:eastAsia="pt-BR"/>
              </w:rPr>
              <w:t xml:space="preserve"> </w:t>
            </w:r>
            <w:r>
              <w:rPr>
                <w:rFonts w:hint="default" w:ascii="Times New Roman" w:hAnsi="Times New Roman" w:eastAsiaTheme="minorHAnsi"/>
                <w:bCs/>
                <w:sz w:val="24"/>
                <w:szCs w:val="24"/>
                <w:lang w:val="en-US" w:eastAsia="pt-BR"/>
              </w:rPr>
              <w:t>PARTO, ENGASGAMENTO, ASPIRAÇÃO DE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en-US" w:eastAsia="pt-BR"/>
              </w:rPr>
              <w:t xml:space="preserve"> </w:t>
            </w:r>
            <w:r>
              <w:rPr>
                <w:rFonts w:hint="default" w:ascii="Times New Roman" w:hAnsi="Times New Roman" w:eastAsiaTheme="minorHAnsi"/>
                <w:bCs/>
                <w:sz w:val="24"/>
                <w:szCs w:val="24"/>
                <w:lang w:val="en-US" w:eastAsia="pt-BR"/>
              </w:rPr>
              <w:t>CORPO ESTRANHO, ASFIXIA E PREVENÇÃO DE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en-US" w:eastAsia="pt-BR"/>
              </w:rPr>
              <w:t xml:space="preserve"> </w:t>
            </w:r>
            <w:r>
              <w:rPr>
                <w:rFonts w:hint="default" w:ascii="Times New Roman" w:hAnsi="Times New Roman" w:eastAsiaTheme="minorHAnsi"/>
                <w:bCs/>
                <w:sz w:val="24"/>
                <w:szCs w:val="24"/>
                <w:lang w:val="en-US" w:eastAsia="pt-BR"/>
              </w:rPr>
              <w:t>MORTE SÚBITA DE RECÉM-NASCIDOS E DA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en-US" w:eastAsia="pt-BR"/>
              </w:rPr>
              <w:t xml:space="preserve"> </w:t>
            </w:r>
            <w:r>
              <w:rPr>
                <w:rFonts w:hint="default" w:ascii="Times New Roman" w:hAnsi="Times New Roman" w:eastAsiaTheme="minorHAnsi"/>
                <w:bCs/>
                <w:sz w:val="24"/>
                <w:szCs w:val="24"/>
                <w:lang w:val="en-US" w:eastAsia="pt-BR"/>
              </w:rPr>
              <w:t>OUTRAS PROVIDENCIAS.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Theme="minorHAnsi" w:cstheme="minorBidi"/>
                <w:bCs/>
                <w:sz w:val="24"/>
                <w:szCs w:val="24"/>
                <w:lang w:val="en-US" w:eastAsia="pt-BR" w:bidi="ar-SA"/>
              </w:rPr>
            </w:pPr>
          </w:p>
        </w:tc>
        <w:tc>
          <w:tcPr>
            <w:tcW w:w="1550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pt-BR" w:eastAsia="en-US" w:bidi="ar-SA"/>
              </w:rPr>
              <w:t>SHEYLA GALBA</w:t>
            </w:r>
          </w:p>
        </w:tc>
        <w:tc>
          <w:tcPr>
            <w:tcW w:w="1919" w:type="dxa"/>
            <w:vAlign w:val="top"/>
          </w:tcPr>
          <w:p>
            <w:pPr>
              <w:spacing w:after="0" w:line="240" w:lineRule="auto"/>
              <w:ind w:right="175" w:rightChars="0"/>
              <w:jc w:val="center"/>
              <w:rPr>
                <w:rFonts w:hint="default" w:ascii="Times New Roman" w:hAnsi="Times New Roman" w:cs="Times New Roman" w:eastAsiaTheme="minorHAnsi"/>
                <w:b w:val="0"/>
                <w:bCs/>
                <w:sz w:val="22"/>
                <w:szCs w:val="22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pt-BR"/>
              </w:rPr>
              <w:t>FABIO MEIRELES</w:t>
            </w:r>
          </w:p>
        </w:tc>
      </w:tr>
    </w:tbl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>
      <w:headerReference r:id="rId5" w:type="default"/>
      <w:footerReference r:id="rId6" w:type="default"/>
      <w:pgSz w:w="11906" w:h="16838"/>
      <w:pgMar w:top="1701" w:right="1134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4"/>
      </w:rPr>
    </w:pPr>
    <w:r>
      <w:rPr>
        <w:sz w:val="24"/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4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ESTADO DE SERGIPE</w:t>
    </w:r>
  </w:p>
  <w:p>
    <w:pPr>
      <w:pStyle w:val="4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CÂMARA MUNICIPAL DE ARACAJU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3B37"/>
    <w:rsid w:val="00045380"/>
    <w:rsid w:val="00046B73"/>
    <w:rsid w:val="00157667"/>
    <w:rsid w:val="00172A27"/>
    <w:rsid w:val="00226F30"/>
    <w:rsid w:val="002A26D5"/>
    <w:rsid w:val="00397364"/>
    <w:rsid w:val="00645D01"/>
    <w:rsid w:val="008B2EE7"/>
    <w:rsid w:val="008D11D1"/>
    <w:rsid w:val="009126B5"/>
    <w:rsid w:val="0091320B"/>
    <w:rsid w:val="00AB6287"/>
    <w:rsid w:val="00AF222A"/>
    <w:rsid w:val="00BC6087"/>
    <w:rsid w:val="00C553BC"/>
    <w:rsid w:val="00CB5202"/>
    <w:rsid w:val="00D069A7"/>
    <w:rsid w:val="00D64F69"/>
    <w:rsid w:val="00DB64F7"/>
    <w:rsid w:val="00E1329D"/>
    <w:rsid w:val="00E55D1F"/>
    <w:rsid w:val="00F34F2A"/>
    <w:rsid w:val="09DB5757"/>
    <w:rsid w:val="0A7E623D"/>
    <w:rsid w:val="0D09347F"/>
    <w:rsid w:val="18771A45"/>
    <w:rsid w:val="21A95DC1"/>
    <w:rsid w:val="39A25ADC"/>
    <w:rsid w:val="414A64FA"/>
    <w:rsid w:val="54B54124"/>
    <w:rsid w:val="6236497D"/>
    <w:rsid w:val="6F164404"/>
    <w:rsid w:val="7312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abeçalho Char"/>
    <w:basedOn w:val="2"/>
    <w:link w:val="4"/>
    <w:qFormat/>
    <w:uiPriority w:val="99"/>
  </w:style>
  <w:style w:type="character" w:customStyle="1" w:styleId="9">
    <w:name w:val="Rodapé Char"/>
    <w:basedOn w:val="2"/>
    <w:link w:val="5"/>
    <w:qFormat/>
    <w:uiPriority w:val="99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1">
    <w:name w:val="western"/>
    <w:basedOn w:val="1"/>
    <w:qFormat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489</Characters>
  <Lines>4</Lines>
  <Paragraphs>1</Paragraphs>
  <TotalTime>4</TotalTime>
  <ScaleCrop>false</ScaleCrop>
  <LinksUpToDate>false</LinksUpToDate>
  <CharactersWithSpaces>578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2023-03-13T16:19:00Z</dcterms:created>
  <dc:creator>Usuário</dc:creator>
  <cp:lastModifiedBy>Joao Pedro Borges</cp:lastModifiedBy>
  <cp:lastPrinted>2023-10-31T14:11:00Z</cp:lastPrinted>
  <dcterms:modified xsi:type="dcterms:W3CDTF">2024-03-26T12:27:18Z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9EFF21A9C6DC47BBAF736B800A67DF2E_13</vt:lpwstr>
  </property>
</Properties>
</file>