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F60" w:rsidRDefault="00F74F60" w:rsidP="00F74F60">
      <w:pPr>
        <w:pStyle w:val="western"/>
        <w:spacing w:before="0" w:beforeAutospacing="0" w:after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COMISSÃO DE OBRAS, SERVIÇOS PÚBLICOS, TECNOLOGIA, SEGURANÇA, ADMINISTRAÇÃO, TRANSPORTES E </w:t>
      </w:r>
      <w:proofErr w:type="gramStart"/>
      <w:r>
        <w:rPr>
          <w:b/>
          <w:bCs/>
          <w:sz w:val="28"/>
        </w:rPr>
        <w:t>COMÉRCIO</w:t>
      </w:r>
      <w:proofErr w:type="gramEnd"/>
    </w:p>
    <w:p w:rsidR="00F74F60" w:rsidRDefault="00F74F60" w:rsidP="00F74F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F74F60" w:rsidTr="00520671">
        <w:tc>
          <w:tcPr>
            <w:tcW w:w="9322" w:type="dxa"/>
          </w:tcPr>
          <w:p w:rsidR="00F74F60" w:rsidRDefault="00F74F60" w:rsidP="00520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BRENO GARIBALDE</w:t>
            </w:r>
          </w:p>
          <w:p w:rsidR="00F74F60" w:rsidRDefault="00F74F60" w:rsidP="00520671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PRESIDENTE</w:t>
            </w:r>
          </w:p>
        </w:tc>
      </w:tr>
      <w:tr w:rsidR="00F74F60" w:rsidTr="00520671">
        <w:tc>
          <w:tcPr>
            <w:tcW w:w="9322" w:type="dxa"/>
          </w:tcPr>
          <w:p w:rsidR="00F74F60" w:rsidRDefault="00F74F60" w:rsidP="00520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MEIRELES</w:t>
            </w:r>
          </w:p>
          <w:p w:rsidR="00F74F60" w:rsidRDefault="00F74F60" w:rsidP="00520671">
            <w:pPr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SECRETÁRIO</w:t>
            </w:r>
          </w:p>
        </w:tc>
      </w:tr>
    </w:tbl>
    <w:p w:rsidR="00F74F60" w:rsidRDefault="00F74F60" w:rsidP="00F74F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F60" w:rsidRDefault="00F74F60" w:rsidP="00F74F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PAUTA DA REUNIÃO ORDINÁRIA DE </w:t>
      </w:r>
      <w:r w:rsidR="00DC3018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DC3018">
        <w:rPr>
          <w:rFonts w:ascii="Times New Roman" w:hAnsi="Times New Roman" w:cs="Times New Roman"/>
          <w:b/>
          <w:sz w:val="24"/>
          <w:szCs w:val="24"/>
        </w:rPr>
        <w:t>MAIO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2023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377"/>
        <w:gridCol w:w="4534"/>
        <w:gridCol w:w="1891"/>
        <w:gridCol w:w="1549"/>
      </w:tblGrid>
      <w:tr w:rsidR="00F74F60" w:rsidTr="00520671">
        <w:tc>
          <w:tcPr>
            <w:tcW w:w="1377" w:type="dxa"/>
          </w:tcPr>
          <w:p w:rsidR="00F74F60" w:rsidRDefault="00F74F60" w:rsidP="0052067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MATÉRIA</w:t>
            </w:r>
          </w:p>
        </w:tc>
        <w:tc>
          <w:tcPr>
            <w:tcW w:w="5142" w:type="dxa"/>
          </w:tcPr>
          <w:p w:rsidR="00F74F60" w:rsidRDefault="00F74F60" w:rsidP="00520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ASSUNTO</w:t>
            </w:r>
          </w:p>
        </w:tc>
        <w:tc>
          <w:tcPr>
            <w:tcW w:w="1429" w:type="dxa"/>
          </w:tcPr>
          <w:p w:rsidR="00F74F60" w:rsidRDefault="00F74F60" w:rsidP="00520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AUTORIA</w:t>
            </w:r>
          </w:p>
        </w:tc>
        <w:tc>
          <w:tcPr>
            <w:tcW w:w="1403" w:type="dxa"/>
          </w:tcPr>
          <w:p w:rsidR="00F74F60" w:rsidRDefault="00F74F60" w:rsidP="005206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</w:tr>
      <w:tr w:rsidR="00F74F60" w:rsidTr="00520671">
        <w:tc>
          <w:tcPr>
            <w:tcW w:w="1377" w:type="dxa"/>
          </w:tcPr>
          <w:p w:rsidR="0010616A" w:rsidRDefault="0010616A" w:rsidP="005206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PROJETO DE LEI</w:t>
            </w:r>
          </w:p>
          <w:p w:rsidR="00F74F60" w:rsidRPr="0010616A" w:rsidRDefault="0010616A" w:rsidP="00520671">
            <w:pPr>
              <w:jc w:val="center"/>
              <w:rPr>
                <w:b/>
                <w:bCs/>
                <w:sz w:val="22"/>
                <w:szCs w:val="22"/>
              </w:rPr>
            </w:pPr>
            <w:r w:rsidRPr="0010616A">
              <w:rPr>
                <w:b/>
                <w:bCs/>
                <w:sz w:val="22"/>
                <w:szCs w:val="22"/>
              </w:rPr>
              <w:t>230/2021</w:t>
            </w:r>
          </w:p>
        </w:tc>
        <w:tc>
          <w:tcPr>
            <w:tcW w:w="5142" w:type="dxa"/>
          </w:tcPr>
          <w:p w:rsidR="00F74F60" w:rsidRDefault="0010616A" w:rsidP="00520671">
            <w:pPr>
              <w:jc w:val="both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DÁ NOVA REDAÇÃO AO ARTIGO 1º E À EMENTA DA LEI N° 5.185/2019, E DÁ PROVIDÊNCIAS CORRELATAS.</w:t>
            </w:r>
          </w:p>
          <w:p w:rsidR="0010616A" w:rsidRPr="0010616A" w:rsidRDefault="0010616A" w:rsidP="005206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F74F60" w:rsidRPr="0010616A" w:rsidRDefault="0010616A" w:rsidP="00520671">
            <w:pPr>
              <w:jc w:val="center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NITINHO</w:t>
            </w:r>
          </w:p>
        </w:tc>
        <w:tc>
          <w:tcPr>
            <w:tcW w:w="1403" w:type="dxa"/>
          </w:tcPr>
          <w:p w:rsidR="00F74F60" w:rsidRPr="0010616A" w:rsidRDefault="0010616A" w:rsidP="00520671">
            <w:pPr>
              <w:jc w:val="center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RICARDO MARQUES</w:t>
            </w:r>
          </w:p>
        </w:tc>
      </w:tr>
      <w:tr w:rsidR="00F74F60" w:rsidTr="00520671">
        <w:tc>
          <w:tcPr>
            <w:tcW w:w="1377" w:type="dxa"/>
          </w:tcPr>
          <w:p w:rsidR="0010616A" w:rsidRDefault="0010616A" w:rsidP="001061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PROJETO DE LEI</w:t>
            </w:r>
          </w:p>
          <w:p w:rsidR="00F74F60" w:rsidRPr="0010616A" w:rsidRDefault="0010616A" w:rsidP="00520671">
            <w:pPr>
              <w:jc w:val="center"/>
              <w:rPr>
                <w:b/>
                <w:bCs/>
                <w:sz w:val="22"/>
                <w:szCs w:val="22"/>
              </w:rPr>
            </w:pPr>
            <w:r w:rsidRPr="0010616A">
              <w:rPr>
                <w:b/>
                <w:bCs/>
                <w:sz w:val="22"/>
                <w:szCs w:val="22"/>
              </w:rPr>
              <w:t>150/2022</w:t>
            </w:r>
          </w:p>
        </w:tc>
        <w:tc>
          <w:tcPr>
            <w:tcW w:w="5142" w:type="dxa"/>
          </w:tcPr>
          <w:p w:rsidR="00F74F60" w:rsidRDefault="0010616A" w:rsidP="00F74F60">
            <w:pPr>
              <w:jc w:val="both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 xml:space="preserve">DENOMINA CAPITÃO MANOEL ALVES DE OLIVEIRA SANTOS A ATUAL RUA B, SITUADA NO </w:t>
            </w:r>
            <w:proofErr w:type="gramStart"/>
            <w:r w:rsidRPr="0010616A">
              <w:rPr>
                <w:b/>
                <w:sz w:val="22"/>
                <w:szCs w:val="22"/>
              </w:rPr>
              <w:t>LOTEAMENTO SANTA CLARA</w:t>
            </w:r>
            <w:proofErr w:type="gramEnd"/>
            <w:r w:rsidRPr="0010616A">
              <w:rPr>
                <w:b/>
                <w:sz w:val="22"/>
                <w:szCs w:val="22"/>
              </w:rPr>
              <w:t>, BAIRRO AEROPORTO, E DÁ PROVIDÊNCIAS CORRELATAS.</w:t>
            </w:r>
          </w:p>
          <w:p w:rsidR="0010616A" w:rsidRPr="0010616A" w:rsidRDefault="0010616A" w:rsidP="00F74F6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F74F60" w:rsidRPr="0010616A" w:rsidRDefault="0010616A" w:rsidP="00520671">
            <w:pPr>
              <w:jc w:val="center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SGT. BYRON</w:t>
            </w:r>
          </w:p>
        </w:tc>
        <w:tc>
          <w:tcPr>
            <w:tcW w:w="1403" w:type="dxa"/>
          </w:tcPr>
          <w:p w:rsidR="00F74F60" w:rsidRPr="0010616A" w:rsidRDefault="0010616A" w:rsidP="00520671">
            <w:pPr>
              <w:jc w:val="center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RICARDO MARQUES</w:t>
            </w:r>
          </w:p>
        </w:tc>
      </w:tr>
      <w:tr w:rsidR="00F74F60" w:rsidTr="00520671">
        <w:tc>
          <w:tcPr>
            <w:tcW w:w="1377" w:type="dxa"/>
          </w:tcPr>
          <w:p w:rsidR="0010616A" w:rsidRDefault="0010616A" w:rsidP="001061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PROJETO DE LEI</w:t>
            </w:r>
          </w:p>
          <w:p w:rsidR="00F74F60" w:rsidRPr="0010616A" w:rsidRDefault="0010616A" w:rsidP="00520671">
            <w:pPr>
              <w:jc w:val="center"/>
              <w:rPr>
                <w:b/>
                <w:bCs/>
                <w:sz w:val="22"/>
                <w:szCs w:val="22"/>
              </w:rPr>
            </w:pPr>
            <w:r w:rsidRPr="0010616A">
              <w:rPr>
                <w:b/>
                <w:bCs/>
                <w:sz w:val="22"/>
                <w:szCs w:val="22"/>
              </w:rPr>
              <w:t>73/2023</w:t>
            </w:r>
          </w:p>
        </w:tc>
        <w:tc>
          <w:tcPr>
            <w:tcW w:w="5142" w:type="dxa"/>
          </w:tcPr>
          <w:p w:rsidR="00F74F60" w:rsidRDefault="0010616A" w:rsidP="00520671">
            <w:pPr>
              <w:jc w:val="both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DISPÕE SOBRE A OBRIGATORIEDADE DE INSTITUIÇÃO DE “PROGRAMA DE INTEGRIDADE” NAS EMPRESAS QUE CONTRATEM COM A ADMINISTRAÇÃO PÚBLICA DO MUNICÍPIO DE ARACAJU, E DÁ PROVIDÊNCIAS CORRELATAS.</w:t>
            </w:r>
          </w:p>
          <w:p w:rsidR="0010616A" w:rsidRPr="0010616A" w:rsidRDefault="0010616A" w:rsidP="005206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F74F60" w:rsidRPr="0010616A" w:rsidRDefault="0010616A" w:rsidP="00520671">
            <w:pPr>
              <w:jc w:val="center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RICARDO VASCONCELOS</w:t>
            </w:r>
          </w:p>
        </w:tc>
        <w:tc>
          <w:tcPr>
            <w:tcW w:w="1403" w:type="dxa"/>
          </w:tcPr>
          <w:p w:rsidR="00F74F60" w:rsidRPr="0010616A" w:rsidRDefault="0010616A" w:rsidP="00520671">
            <w:pPr>
              <w:jc w:val="center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BRENO GARIBALDE</w:t>
            </w:r>
          </w:p>
        </w:tc>
      </w:tr>
      <w:tr w:rsidR="00F74F60" w:rsidTr="00520671">
        <w:tc>
          <w:tcPr>
            <w:tcW w:w="1377" w:type="dxa"/>
          </w:tcPr>
          <w:p w:rsidR="0010616A" w:rsidRDefault="0010616A" w:rsidP="001061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PROJETO DE LEI</w:t>
            </w:r>
          </w:p>
          <w:p w:rsidR="00F74F60" w:rsidRPr="0010616A" w:rsidRDefault="0010616A" w:rsidP="00520671">
            <w:pPr>
              <w:jc w:val="center"/>
              <w:rPr>
                <w:b/>
                <w:bCs/>
                <w:sz w:val="22"/>
                <w:szCs w:val="22"/>
              </w:rPr>
            </w:pPr>
            <w:r w:rsidRPr="0010616A">
              <w:rPr>
                <w:b/>
                <w:bCs/>
                <w:sz w:val="22"/>
                <w:szCs w:val="22"/>
              </w:rPr>
              <w:t>114/2022</w:t>
            </w:r>
          </w:p>
        </w:tc>
        <w:tc>
          <w:tcPr>
            <w:tcW w:w="5142" w:type="dxa"/>
          </w:tcPr>
          <w:p w:rsidR="00F74F60" w:rsidRDefault="0010616A" w:rsidP="00520671">
            <w:pPr>
              <w:jc w:val="both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DISPÕE SOBRE A CONCESSÃO AO SERVIDOR PÚBLICO MUNICIPAL O DIREITO A FOLGA REMUNERADA PARA FINS DE REALIZAÇÃO DE EXAMES ONCOLÓGICOS PREVENTIVOS.</w:t>
            </w:r>
          </w:p>
          <w:p w:rsidR="0010616A" w:rsidRPr="0010616A" w:rsidRDefault="0010616A" w:rsidP="005206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F74F60" w:rsidRPr="0010616A" w:rsidRDefault="0010616A" w:rsidP="00520671">
            <w:pPr>
              <w:jc w:val="center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RICARDO VASCONCELOS</w:t>
            </w:r>
          </w:p>
        </w:tc>
        <w:tc>
          <w:tcPr>
            <w:tcW w:w="1403" w:type="dxa"/>
          </w:tcPr>
          <w:p w:rsidR="00F74F60" w:rsidRPr="0010616A" w:rsidRDefault="0010616A" w:rsidP="00520671">
            <w:pPr>
              <w:jc w:val="center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BRENO GARIB</w:t>
            </w:r>
            <w:bookmarkStart w:id="0" w:name="_GoBack"/>
            <w:bookmarkEnd w:id="0"/>
            <w:r w:rsidRPr="0010616A">
              <w:rPr>
                <w:b/>
                <w:sz w:val="22"/>
                <w:szCs w:val="22"/>
              </w:rPr>
              <w:t>ALDE</w:t>
            </w:r>
          </w:p>
        </w:tc>
      </w:tr>
      <w:tr w:rsidR="00F74F60" w:rsidTr="00520671">
        <w:tc>
          <w:tcPr>
            <w:tcW w:w="1377" w:type="dxa"/>
          </w:tcPr>
          <w:p w:rsidR="0010616A" w:rsidRDefault="0010616A" w:rsidP="0010616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PROJETO DE LEI</w:t>
            </w:r>
          </w:p>
          <w:p w:rsidR="00F74F60" w:rsidRPr="0010616A" w:rsidRDefault="0010616A" w:rsidP="00520671">
            <w:pPr>
              <w:jc w:val="center"/>
              <w:rPr>
                <w:b/>
                <w:bCs/>
                <w:sz w:val="22"/>
                <w:szCs w:val="22"/>
              </w:rPr>
            </w:pPr>
            <w:r w:rsidRPr="0010616A">
              <w:rPr>
                <w:b/>
                <w:bCs/>
                <w:sz w:val="22"/>
                <w:szCs w:val="22"/>
              </w:rPr>
              <w:t>64/2023</w:t>
            </w:r>
          </w:p>
        </w:tc>
        <w:tc>
          <w:tcPr>
            <w:tcW w:w="5142" w:type="dxa"/>
          </w:tcPr>
          <w:p w:rsidR="00F74F60" w:rsidRDefault="0010616A" w:rsidP="00520671">
            <w:pPr>
              <w:jc w:val="both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DENOMINA RUA DJALMA SANTOS, A RUA C, BAIRRO PALESTINA, NESTA CAPITAL E DÁ OUTRAS PROVIDÊNCIAS CORRELATAS.</w:t>
            </w:r>
          </w:p>
          <w:p w:rsidR="0010616A" w:rsidRPr="0010616A" w:rsidRDefault="0010616A" w:rsidP="005206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29" w:type="dxa"/>
          </w:tcPr>
          <w:p w:rsidR="00F74F60" w:rsidRPr="0010616A" w:rsidRDefault="0010616A" w:rsidP="00520671">
            <w:pPr>
              <w:jc w:val="center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PAQUITO DE TODOS</w:t>
            </w:r>
          </w:p>
        </w:tc>
        <w:tc>
          <w:tcPr>
            <w:tcW w:w="1403" w:type="dxa"/>
          </w:tcPr>
          <w:p w:rsidR="00F74F60" w:rsidRPr="0010616A" w:rsidRDefault="0010616A" w:rsidP="00520671">
            <w:pPr>
              <w:jc w:val="center"/>
              <w:rPr>
                <w:b/>
                <w:sz w:val="22"/>
                <w:szCs w:val="22"/>
              </w:rPr>
            </w:pPr>
            <w:r w:rsidRPr="0010616A">
              <w:rPr>
                <w:b/>
                <w:sz w:val="22"/>
                <w:szCs w:val="22"/>
              </w:rPr>
              <w:t>SONECA</w:t>
            </w:r>
          </w:p>
        </w:tc>
      </w:tr>
    </w:tbl>
    <w:p w:rsidR="00F74F60" w:rsidRDefault="00F74F60" w:rsidP="00F74F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36FC" w:rsidRDefault="00DA36FC"/>
    <w:sectPr w:rsidR="00DA36FC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671" w:rsidRDefault="00520671">
      <w:pPr>
        <w:spacing w:after="0" w:line="240" w:lineRule="auto"/>
      </w:pPr>
      <w:r>
        <w:separator/>
      </w:r>
    </w:p>
  </w:endnote>
  <w:endnote w:type="continuationSeparator" w:id="0">
    <w:p w:rsidR="00520671" w:rsidRDefault="0052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71" w:rsidRDefault="00520671">
    <w:pPr>
      <w:pStyle w:val="Rodap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Praça Olímpio Campos, 74 – Centro CEP. 49010-010 Fone (079) 2107-4800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671" w:rsidRDefault="00520671">
      <w:pPr>
        <w:spacing w:after="0" w:line="240" w:lineRule="auto"/>
      </w:pPr>
      <w:r>
        <w:separator/>
      </w:r>
    </w:p>
  </w:footnote>
  <w:footnote w:type="continuationSeparator" w:id="0">
    <w:p w:rsidR="00520671" w:rsidRDefault="0052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671" w:rsidRDefault="00520671">
    <w:pPr>
      <w:pStyle w:val="Cabealho"/>
      <w:jc w:val="center"/>
      <w:rPr>
        <w:sz w:val="24"/>
      </w:rPr>
    </w:pPr>
    <w:r>
      <w:rPr>
        <w:noProof/>
        <w:sz w:val="24"/>
        <w:lang w:eastAsia="pt-BR"/>
      </w:rPr>
      <w:drawing>
        <wp:inline distT="0" distB="0" distL="0" distR="0" wp14:anchorId="4E7383FA" wp14:editId="409AF00D">
          <wp:extent cx="857250" cy="857250"/>
          <wp:effectExtent l="0" t="0" r="0" b="0"/>
          <wp:docPr id="1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20671" w:rsidRDefault="00520671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ESTADO DE SERGIPE</w:t>
    </w:r>
  </w:p>
  <w:p w:rsidR="00520671" w:rsidRDefault="00520671">
    <w:pPr>
      <w:pStyle w:val="Cabealh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CÂMARA MUNICIPAL DE ARACAJU</w:t>
    </w:r>
  </w:p>
  <w:p w:rsidR="00520671" w:rsidRDefault="005206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60"/>
    <w:rsid w:val="0010616A"/>
    <w:rsid w:val="00520671"/>
    <w:rsid w:val="0094456C"/>
    <w:rsid w:val="009F6FCC"/>
    <w:rsid w:val="00DA36FC"/>
    <w:rsid w:val="00DC3018"/>
    <w:rsid w:val="00EB6DF5"/>
    <w:rsid w:val="00F74F60"/>
    <w:rsid w:val="00FE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7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74F60"/>
  </w:style>
  <w:style w:type="paragraph" w:styleId="Rodap">
    <w:name w:val="footer"/>
    <w:basedOn w:val="Normal"/>
    <w:link w:val="RodapChar"/>
    <w:uiPriority w:val="99"/>
    <w:unhideWhenUsed/>
    <w:qFormat/>
    <w:rsid w:val="00F7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74F60"/>
  </w:style>
  <w:style w:type="table" w:styleId="Tabelacomgrade">
    <w:name w:val="Table Grid"/>
    <w:basedOn w:val="Tabelanormal"/>
    <w:uiPriority w:val="59"/>
    <w:qFormat/>
    <w:rsid w:val="00F74F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F74F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F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F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F7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F74F60"/>
  </w:style>
  <w:style w:type="paragraph" w:styleId="Rodap">
    <w:name w:val="footer"/>
    <w:basedOn w:val="Normal"/>
    <w:link w:val="RodapChar"/>
    <w:uiPriority w:val="99"/>
    <w:unhideWhenUsed/>
    <w:qFormat/>
    <w:rsid w:val="00F74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F74F60"/>
  </w:style>
  <w:style w:type="table" w:styleId="Tabelacomgrade">
    <w:name w:val="Table Grid"/>
    <w:basedOn w:val="Tabelanormal"/>
    <w:uiPriority w:val="59"/>
    <w:qFormat/>
    <w:rsid w:val="00F74F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Normal"/>
    <w:qFormat/>
    <w:rsid w:val="00F74F6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4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F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Luiza de Oliveira Mota</dc:creator>
  <cp:lastModifiedBy>Ana Luiza de Oliveira Mota</cp:lastModifiedBy>
  <cp:revision>2</cp:revision>
  <dcterms:created xsi:type="dcterms:W3CDTF">2023-07-13T11:50:00Z</dcterms:created>
  <dcterms:modified xsi:type="dcterms:W3CDTF">2023-07-13T11:50:00Z</dcterms:modified>
</cp:coreProperties>
</file>