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1E" w:rsidRDefault="00D9101E" w:rsidP="00D9101E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D9101E" w:rsidRDefault="00D9101E" w:rsidP="00D910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9101E" w:rsidTr="00B3371F">
        <w:tc>
          <w:tcPr>
            <w:tcW w:w="9322" w:type="dxa"/>
          </w:tcPr>
          <w:p w:rsidR="00D9101E" w:rsidRDefault="00D9101E" w:rsidP="00B33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D9101E" w:rsidRDefault="00D9101E" w:rsidP="00B3371F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D9101E" w:rsidTr="00B3371F">
        <w:tc>
          <w:tcPr>
            <w:tcW w:w="9322" w:type="dxa"/>
          </w:tcPr>
          <w:p w:rsidR="00D9101E" w:rsidRDefault="00D9101E" w:rsidP="00B33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D9101E" w:rsidRDefault="00D9101E" w:rsidP="00B3371F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D9101E" w:rsidRDefault="00D9101E" w:rsidP="00D91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1E" w:rsidRDefault="009A521B" w:rsidP="00D91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01</w:t>
      </w:r>
      <w:r w:rsidR="00D9101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60668">
        <w:rPr>
          <w:rFonts w:ascii="Times New Roman" w:hAnsi="Times New Roman" w:cs="Times New Roman"/>
          <w:b/>
          <w:sz w:val="24"/>
          <w:szCs w:val="24"/>
        </w:rPr>
        <w:t>JUNHO</w:t>
      </w:r>
      <w:r w:rsidR="00D9101E"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1526"/>
        <w:gridCol w:w="4723"/>
        <w:gridCol w:w="1842"/>
        <w:gridCol w:w="1549"/>
      </w:tblGrid>
      <w:tr w:rsidR="00D9101E" w:rsidTr="00943E1F">
        <w:tc>
          <w:tcPr>
            <w:tcW w:w="1526" w:type="dxa"/>
          </w:tcPr>
          <w:p w:rsidR="00D9101E" w:rsidRDefault="00D9101E" w:rsidP="00B337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723" w:type="dxa"/>
          </w:tcPr>
          <w:p w:rsidR="00D9101E" w:rsidRDefault="00D9101E" w:rsidP="00B33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842" w:type="dxa"/>
          </w:tcPr>
          <w:p w:rsidR="00D9101E" w:rsidRDefault="00D9101E" w:rsidP="00B33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549" w:type="dxa"/>
          </w:tcPr>
          <w:p w:rsidR="00D9101E" w:rsidRDefault="00D9101E" w:rsidP="00B33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D9101E" w:rsidTr="00943E1F">
        <w:tc>
          <w:tcPr>
            <w:tcW w:w="1526" w:type="dxa"/>
          </w:tcPr>
          <w:p w:rsidR="00D9101E" w:rsidRPr="00943E1F" w:rsidRDefault="00943E1F" w:rsidP="00B3371F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D9101E" w:rsidRPr="00943E1F" w:rsidRDefault="00943E1F" w:rsidP="00B3371F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>187/2021</w:t>
            </w:r>
          </w:p>
        </w:tc>
        <w:tc>
          <w:tcPr>
            <w:tcW w:w="4723" w:type="dxa"/>
          </w:tcPr>
          <w:p w:rsidR="00D9101E" w:rsidRPr="00943E1F" w:rsidRDefault="00943E1F" w:rsidP="00B3371F">
            <w:pPr>
              <w:jc w:val="both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REVOGA A LEI MUNICIPAL N° 4.900/2017, DE 17 DE JULHO DE 2017, E MANTÉM EM VIGOR A LEI MUNICIPAL N° 4.839, DE 13 DE DEZEMBRO DE 2016.</w:t>
            </w:r>
          </w:p>
          <w:p w:rsidR="00943E1F" w:rsidRPr="00943E1F" w:rsidRDefault="00943E1F" w:rsidP="00B3371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9101E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549" w:type="dxa"/>
          </w:tcPr>
          <w:p w:rsidR="00D9101E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BRENO GARIBALDE</w:t>
            </w:r>
          </w:p>
        </w:tc>
      </w:tr>
      <w:tr w:rsidR="00451795" w:rsidTr="00943E1F">
        <w:tc>
          <w:tcPr>
            <w:tcW w:w="1526" w:type="dxa"/>
          </w:tcPr>
          <w:p w:rsidR="00451795" w:rsidRPr="00943E1F" w:rsidRDefault="00943E1F" w:rsidP="00451795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451795" w:rsidRPr="00943E1F" w:rsidRDefault="00943E1F" w:rsidP="00451795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>194/2022</w:t>
            </w:r>
          </w:p>
        </w:tc>
        <w:tc>
          <w:tcPr>
            <w:tcW w:w="4723" w:type="dxa"/>
          </w:tcPr>
          <w:p w:rsidR="00451795" w:rsidRPr="00943E1F" w:rsidRDefault="00943E1F" w:rsidP="00B3371F">
            <w:pPr>
              <w:jc w:val="both"/>
              <w:rPr>
                <w:b/>
              </w:rPr>
            </w:pPr>
            <w:r w:rsidRPr="00943E1F">
              <w:rPr>
                <w:b/>
              </w:rPr>
              <w:t>DENOMINA PRAÇA DOS NÁUFRAGOS, A ATUAL PRAÇA LOCALIZADA NA 1ª ETAPA DO LOTEAMENTO COROA DO MEIO ATÉ A RUA CAP. TEN. EDVALDO L. SANTOS E SEGUE EM CURVA A AVENIDA ROBERTO DA COSTA BARROS ATÉ A RUA URBANO NETO, BAIRRO COROA DO MEIO E DÁ OUTRAS PROVIDÊNCIAS.</w:t>
            </w:r>
          </w:p>
          <w:p w:rsidR="00943E1F" w:rsidRPr="00943E1F" w:rsidRDefault="00943E1F" w:rsidP="00B3371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451795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549" w:type="dxa"/>
          </w:tcPr>
          <w:p w:rsidR="00451795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BRENO GARIBALDE</w:t>
            </w:r>
          </w:p>
        </w:tc>
      </w:tr>
      <w:tr w:rsidR="00B3371F" w:rsidTr="00943E1F">
        <w:tc>
          <w:tcPr>
            <w:tcW w:w="1526" w:type="dxa"/>
          </w:tcPr>
          <w:p w:rsidR="00C43FE9" w:rsidRPr="00943E1F" w:rsidRDefault="00943E1F" w:rsidP="00C43FE9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B3371F" w:rsidRPr="00943E1F" w:rsidRDefault="00943E1F" w:rsidP="00C43FE9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>205/2021</w:t>
            </w:r>
          </w:p>
        </w:tc>
        <w:tc>
          <w:tcPr>
            <w:tcW w:w="4723" w:type="dxa"/>
          </w:tcPr>
          <w:p w:rsidR="00B3371F" w:rsidRPr="00943E1F" w:rsidRDefault="00943E1F" w:rsidP="00B3371F">
            <w:pPr>
              <w:jc w:val="both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DENOMINA DEOLINDA ROSA DA CONCEIÇÃO O ATUAL TRECHO DA TRAVESSA “B”, SITUADA NO CONJUNTO RESIDENCIAL RECANTO DA PAZ, BAIRRO AEROPORTO, E DÁ PROVIDÊNCIAS CORRELATAS.</w:t>
            </w:r>
          </w:p>
          <w:p w:rsidR="00943E1F" w:rsidRPr="00943E1F" w:rsidRDefault="00943E1F" w:rsidP="00B3371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B3371F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SGT. BYRON</w:t>
            </w:r>
          </w:p>
        </w:tc>
        <w:tc>
          <w:tcPr>
            <w:tcW w:w="1549" w:type="dxa"/>
          </w:tcPr>
          <w:p w:rsidR="00B3371F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SONECA</w:t>
            </w:r>
          </w:p>
        </w:tc>
      </w:tr>
      <w:tr w:rsidR="00B3371F" w:rsidTr="00943E1F">
        <w:tc>
          <w:tcPr>
            <w:tcW w:w="1526" w:type="dxa"/>
          </w:tcPr>
          <w:p w:rsidR="00C43FE9" w:rsidRPr="00943E1F" w:rsidRDefault="00943E1F" w:rsidP="00C43FE9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B3371F" w:rsidRPr="00943E1F" w:rsidRDefault="00943E1F" w:rsidP="00C43FE9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>10/2023</w:t>
            </w:r>
          </w:p>
        </w:tc>
        <w:tc>
          <w:tcPr>
            <w:tcW w:w="4723" w:type="dxa"/>
          </w:tcPr>
          <w:p w:rsidR="00B3371F" w:rsidRPr="00943E1F" w:rsidRDefault="00943E1F" w:rsidP="00B3371F">
            <w:pPr>
              <w:jc w:val="both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EQUIPARA A PESSOA DIAGNOSTICADA COM DOENÇA RENAL CRÔNICA À PESSOA COM DEFICIÊNCIA – PCD, PARA FINS DE ACESSO A VAGAS DE ESTACIONAMENTO DESTINADAS ÀS PESSOAS COM DEFICIÊNCIA E DÁ PROVIDÊNCIAS CORRELATAS.</w:t>
            </w:r>
          </w:p>
          <w:p w:rsidR="00943E1F" w:rsidRPr="00943E1F" w:rsidRDefault="00943E1F" w:rsidP="00B3371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B3371F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JOAQUIM DA JANELINHA</w:t>
            </w:r>
          </w:p>
        </w:tc>
        <w:tc>
          <w:tcPr>
            <w:tcW w:w="1549" w:type="dxa"/>
          </w:tcPr>
          <w:p w:rsidR="00B3371F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SONECA</w:t>
            </w:r>
          </w:p>
        </w:tc>
      </w:tr>
      <w:tr w:rsidR="00A91363" w:rsidTr="00943E1F">
        <w:tc>
          <w:tcPr>
            <w:tcW w:w="1526" w:type="dxa"/>
          </w:tcPr>
          <w:p w:rsidR="00A91363" w:rsidRPr="00943E1F" w:rsidRDefault="00943E1F" w:rsidP="00A91363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A91363" w:rsidRPr="00943E1F" w:rsidRDefault="00943E1F" w:rsidP="00A91363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>202/2021</w:t>
            </w:r>
          </w:p>
        </w:tc>
        <w:tc>
          <w:tcPr>
            <w:tcW w:w="4723" w:type="dxa"/>
          </w:tcPr>
          <w:p w:rsidR="00A91363" w:rsidRPr="00943E1F" w:rsidRDefault="00943E1F" w:rsidP="00B3371F">
            <w:pPr>
              <w:jc w:val="both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DENOMINA RUA POETA ARARIPE COUTINHO A ATUAL RUA E, LOCALIZADA NO BAIRRO MATAPOÃ, E DÁ PROVIDÊNCIAS CORRELATAS.</w:t>
            </w:r>
          </w:p>
          <w:p w:rsidR="00943E1F" w:rsidRPr="00943E1F" w:rsidRDefault="00943E1F" w:rsidP="00B3371F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A91363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DR. MANOEL MARCOS</w:t>
            </w:r>
          </w:p>
        </w:tc>
        <w:tc>
          <w:tcPr>
            <w:tcW w:w="1549" w:type="dxa"/>
          </w:tcPr>
          <w:p w:rsidR="00A91363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RICARDO MARQUES</w:t>
            </w:r>
          </w:p>
        </w:tc>
      </w:tr>
      <w:tr w:rsidR="00A91363" w:rsidTr="00943E1F">
        <w:tc>
          <w:tcPr>
            <w:tcW w:w="1526" w:type="dxa"/>
          </w:tcPr>
          <w:p w:rsidR="00A91363" w:rsidRPr="00943E1F" w:rsidRDefault="00943E1F" w:rsidP="00A91363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A91363" w:rsidRPr="00943E1F" w:rsidRDefault="00943E1F" w:rsidP="00A91363">
            <w:pPr>
              <w:jc w:val="center"/>
              <w:rPr>
                <w:b/>
                <w:bCs/>
                <w:sz w:val="22"/>
                <w:szCs w:val="22"/>
              </w:rPr>
            </w:pPr>
            <w:r w:rsidRPr="00943E1F">
              <w:rPr>
                <w:b/>
                <w:bCs/>
                <w:sz w:val="22"/>
                <w:szCs w:val="22"/>
              </w:rPr>
              <w:t>41/2023</w:t>
            </w:r>
          </w:p>
        </w:tc>
        <w:tc>
          <w:tcPr>
            <w:tcW w:w="4723" w:type="dxa"/>
          </w:tcPr>
          <w:p w:rsidR="00943E1F" w:rsidRPr="00943E1F" w:rsidRDefault="00943E1F" w:rsidP="00943E1F">
            <w:pPr>
              <w:jc w:val="both"/>
              <w:rPr>
                <w:b/>
              </w:rPr>
            </w:pPr>
            <w:r w:rsidRPr="00943E1F">
              <w:rPr>
                <w:b/>
                <w:sz w:val="22"/>
                <w:szCs w:val="22"/>
              </w:rPr>
              <w:t>INSTITUI A POLÍTICA MUNICIPAL DE INCENTIVO À GERAÇÃO E AO USO DA ENERGIA SOLAR NO MUNICÍPIO DE AR</w:t>
            </w:r>
            <w:bookmarkStart w:id="0" w:name="_GoBack"/>
            <w:bookmarkEnd w:id="0"/>
            <w:r w:rsidRPr="00943E1F">
              <w:rPr>
                <w:b/>
                <w:sz w:val="22"/>
                <w:szCs w:val="22"/>
              </w:rPr>
              <w:t>ACAJU E DÁ OUTRAS PROVIDÊNCIAS.</w:t>
            </w:r>
          </w:p>
        </w:tc>
        <w:tc>
          <w:tcPr>
            <w:tcW w:w="1842" w:type="dxa"/>
          </w:tcPr>
          <w:p w:rsidR="00A91363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549" w:type="dxa"/>
          </w:tcPr>
          <w:p w:rsidR="00A91363" w:rsidRPr="00943E1F" w:rsidRDefault="00943E1F" w:rsidP="00B3371F">
            <w:pPr>
              <w:jc w:val="center"/>
              <w:rPr>
                <w:b/>
                <w:sz w:val="22"/>
                <w:szCs w:val="22"/>
              </w:rPr>
            </w:pPr>
            <w:r w:rsidRPr="00943E1F">
              <w:rPr>
                <w:b/>
                <w:sz w:val="22"/>
                <w:szCs w:val="22"/>
              </w:rPr>
              <w:t>RICARDO MARQUES</w:t>
            </w:r>
          </w:p>
        </w:tc>
      </w:tr>
    </w:tbl>
    <w:p w:rsidR="00D9101E" w:rsidRDefault="00D9101E" w:rsidP="00D9101E"/>
    <w:p w:rsidR="00741603" w:rsidRDefault="00741603"/>
    <w:sectPr w:rsidR="0074160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D3" w:rsidRDefault="00CD76D3">
      <w:pPr>
        <w:spacing w:after="0" w:line="240" w:lineRule="auto"/>
      </w:pPr>
      <w:r>
        <w:separator/>
      </w:r>
    </w:p>
  </w:endnote>
  <w:endnote w:type="continuationSeparator" w:id="0">
    <w:p w:rsidR="00CD76D3" w:rsidRDefault="00CD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D3" w:rsidRDefault="00CD76D3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D3" w:rsidRDefault="00CD76D3">
      <w:pPr>
        <w:spacing w:after="0" w:line="240" w:lineRule="auto"/>
      </w:pPr>
      <w:r>
        <w:separator/>
      </w:r>
    </w:p>
  </w:footnote>
  <w:footnote w:type="continuationSeparator" w:id="0">
    <w:p w:rsidR="00CD76D3" w:rsidRDefault="00CD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D3" w:rsidRDefault="00CD76D3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540501F5" wp14:editId="5F28F20A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6D3" w:rsidRDefault="00CD76D3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CD76D3" w:rsidRDefault="00CD76D3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CD76D3" w:rsidRDefault="00CD76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1E"/>
    <w:rsid w:val="00160668"/>
    <w:rsid w:val="00206D26"/>
    <w:rsid w:val="00224549"/>
    <w:rsid w:val="00451795"/>
    <w:rsid w:val="00741603"/>
    <w:rsid w:val="00943E1F"/>
    <w:rsid w:val="00965A97"/>
    <w:rsid w:val="009A521B"/>
    <w:rsid w:val="00A91363"/>
    <w:rsid w:val="00B3371F"/>
    <w:rsid w:val="00C43FE9"/>
    <w:rsid w:val="00CD76D3"/>
    <w:rsid w:val="00D9101E"/>
    <w:rsid w:val="00E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9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9101E"/>
  </w:style>
  <w:style w:type="paragraph" w:styleId="Rodap">
    <w:name w:val="footer"/>
    <w:basedOn w:val="Normal"/>
    <w:link w:val="RodapChar"/>
    <w:uiPriority w:val="99"/>
    <w:unhideWhenUsed/>
    <w:qFormat/>
    <w:rsid w:val="00D9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9101E"/>
  </w:style>
  <w:style w:type="table" w:styleId="Tabelacomgrade">
    <w:name w:val="Table Grid"/>
    <w:basedOn w:val="Tabelanormal"/>
    <w:uiPriority w:val="59"/>
    <w:qFormat/>
    <w:rsid w:val="00D910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D910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9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9101E"/>
  </w:style>
  <w:style w:type="paragraph" w:styleId="Rodap">
    <w:name w:val="footer"/>
    <w:basedOn w:val="Normal"/>
    <w:link w:val="RodapChar"/>
    <w:uiPriority w:val="99"/>
    <w:unhideWhenUsed/>
    <w:qFormat/>
    <w:rsid w:val="00D9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9101E"/>
  </w:style>
  <w:style w:type="table" w:styleId="Tabelacomgrade">
    <w:name w:val="Table Grid"/>
    <w:basedOn w:val="Tabelanormal"/>
    <w:uiPriority w:val="59"/>
    <w:qFormat/>
    <w:rsid w:val="00D910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D910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2023-05-31T14:31:00Z</cp:lastPrinted>
  <dcterms:created xsi:type="dcterms:W3CDTF">2023-07-13T11:46:00Z</dcterms:created>
  <dcterms:modified xsi:type="dcterms:W3CDTF">2023-07-13T11:46:00Z</dcterms:modified>
</cp:coreProperties>
</file>