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9</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 DE MARÇO DE 2026</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vinte e nove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Anderson de Tuca (UNIÃO BRASIL), Aldeilson Soares dos Santos (Binho, PODEMOS), Breno Garibalde (REDE), Camilo Daniel (PT), Elber Batalha (PSB), Iran Barbosa (PSOL), Isac (UNIÃO BRASIL), Joaquim da Janelinha (PDT), Pastor Diego (UNIÃO BRASIL), Professora Sônia Meire (PSOL), Ricardo Vasconcelos (PSD), Sargento Byron Estrelas do Mar (MDB), Alexsandro da Conceição (Soneca, PSD). No decorrer da sessão foi registrada a presença dos vereadores: Fábio Meireles (PDT), Levi Oliveira (PP), Lúcio Flávio (PL), Maurício Maravilha (UNIÃO BRASIL), Josenito Vitale de Jesus (Nitinho, PSD), Sávio Neto de Vardo (PODEMOS), Selma França (PSD), Thannata da Equoterapia (MOBILIZA), Vinicius Porto (PDT) Ausentes os vereadores: Alex Melo (PRD), Moana Valadares (PL), Rodrigo Fontes (PSB), com justificativas e Miltinho Dantas (PSD), licenciado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Anderson de Tuca (UNIÃO BRASIL), Aldeilson Soares dos Santos (Binho, PODEMOS), Breno Garibalde (REDE), Camilo Daniel (PT), Elber Batalha (PSB), Fábio Meireles (PDT), Iran Barbosa (PSOL), Isac (UNIÃO BRASIL), Joaquim da Janelinha (PDT), Levi Oliveira (PP), Lúcio Flávio (PL), Maurício Maravilha (UNIÃO BRASIL), Josenito Vitale de Jesus (Nitinho, PSD), Pastor Diego (UNIÃO BRASIL), Professora Sônia Meire (PSOL), Ricardo Vasconcelos (PSD), Sávio Neto de Vardo (PODEMOS), Selma França (PSD), Sargento Byron Estrelas do Mar (MDB), Alexsandro da Conceição (Soneca, PSD), Thannata da Equoterapia (MOBILIZA), Vinicius Porto (PDT) (vinte e dois).. </w:t>
      </w:r>
      <w:r w:rsidDel="00000000" w:rsidR="00000000" w:rsidRPr="00000000">
        <w:rPr>
          <w:rFonts w:ascii="Arial" w:cs="Arial" w:eastAsia="Arial" w:hAnsi="Arial"/>
          <w:i w:val="1"/>
          <w:iCs w:val="1"/>
          <w:rtl w:val="0"/>
        </w:rPr>
        <w:t xml:space="preserve">Pauta de hoje, quatro de março de dois mil e vinte e seis</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Projeto de Lei número 46/2026, de autoria do Poder Executivo submetido à discussão foi aprovado em redação final. E, como nada mais havia a tratar, o Senhor Presidente convocou nova Sessão Ordinária em cinco de março de dois mil e vinte e vinte cinco, e deu por encerrada a sessão às onze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trinta e quatro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março de dois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