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32ª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29 </w:t>
      </w:r>
      <w:r w:rsidDel="00000000" w:rsidR="00000000" w:rsidRPr="00000000">
        <w:rPr>
          <w:rFonts w:ascii="Arial" w:cs="Arial" w:eastAsia="Arial" w:hAnsi="Arial"/>
          <w:b w:val="1"/>
          <w:bCs w:val="1"/>
          <w:rtl w:val="0"/>
        </w:rPr>
        <w:t xml:space="preserve">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Sargento Byron Estrelas do Mar (MDB), declarou aberta a sessão, com o Vereador Joaquim da Janelinha (PDT) ocupando a Primeira e a Segunda Secretarias. Presentes na abertura da sessão os Senhores Vereadores: Aldeilson Soares dos Santos (Binho, PODEMOS), Breno Garibalde (PSB), Camilo Daniel (PT), Elber Batalha (PSB), Fábio Meireles (PDT), Iran Barbosa (PSOL), Joaquim da Janelinha (PDT), Miltinho Dantas (PSD), Pastor Diego (UNIÃO BRASIL), Sargento Byron Estrelas do Mar (MDB), Alexsandro da Conceição (Soneca, PSD) e Thannata da Equoterapia (AVANTE). No decorrer da sessão foi registrada a presença dos Vereadores: Alex Melo (PRD), Anderson de Tuca (UNIÃO BRASIL), Josenito Vitale (Nitinho, PSD) e Vinicius Porto (PDT) (dezesseis). Ausentes os Vereadores: Isac (UNIÃO BRASIL), Levi Oliveira (PP), Lúcio Flávio (PL), Maurício Maravilha (UNIÃO BRASIL), Moana Valadares (PL), Ricardo Vasconcelos (PSD), Rodrigo Fontes (PSB), Sávio Neto de Vardo (PODEMOS) e Selma França (PSD), </w:t>
      </w:r>
      <w:r w:rsidDel="00000000" w:rsidR="00000000" w:rsidRPr="00000000">
        <w:rPr>
          <w:rFonts w:ascii="Arial" w:cs="Arial" w:eastAsia="Arial" w:hAnsi="Arial"/>
          <w:rtl w:val="0"/>
        </w:rPr>
        <w:t xml:space="preserve">todos com justificativas, pois comparecem à 25ª Marcha de Gestores e Legislativos Municipais, conforme Memorando 1DOC número 2428/2026, e Professora Sônia Meire (PSOL) (dez).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trigésima primeira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6/2026, de autoria do Poder Executivo, dispõe sobre o reajuste dos vencimentos básicos dos servidores públicos municipais ocupantes dos cargos de provimento efetivo de Guarda Municipal de Aracaju e dá outras providências.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135/2026, de autoria do Poder Executivo, dispõe sobre o reajuste dos vencimentos básicos dos servidores públicos municipais, ativos e inativos, no âmbito do Poder Executivo municipal – Administração direta, autárquica e fundacional, que especifica, e dá outras providências; 136/2026, de autoria do Poder Executivo, dispõe sobre o reajuste dos vencimentos básicos dos servidores públicos municipais ocupantes dos cargos de provimento efetivo de Auxiliar em Saúde Bucal – ASB, da Categoria Ocupacional da Saúde, e dá providências correlatas; e 137/2026, de autoria do Poder Executivo, dispõe sobre o reajuste dos vencimentos básicos dos servidores públicos municipais ocupantes dos cargos de provimento efetivo de Fisioterapeuta, Farmacêutico, Nutricionista, Psicólogo Clínico, Terapeuta Ocupacional e Fonoaudiólogo, da Categoria Ocupacional da Saúde, e dá providências correlatas.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23/2026, de autoria da Mesa Diretora, concede licença ao Vereador Elber Batalha (PSB)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131/2026, de autoria do Vereador Iran Barbosa (PSOL), 133/2026 e 134/2026, de autoria do Vereador Miltinho Dantas (PSD).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200/2026, de autoria da Vereadora Selma França (PSD), 507/2026 a 509/2026, de autoria do Vereador Breno Garibalde (REDE), e 524/2026 a 534/2026, de autoria do Vereador Iran Barbosa (PSOL). </w:t>
      </w:r>
      <w:r w:rsidDel="00000000" w:rsidR="00000000" w:rsidRPr="00000000">
        <w:rPr>
          <w:rFonts w:ascii="Arial" w:cs="Arial" w:eastAsia="Arial" w:hAnsi="Arial"/>
          <w:u w:val="single"/>
          <w:rtl w:val="0"/>
        </w:rPr>
        <w:t xml:space="preserve">Na forma do art. 104, §1º do Regimento desta Casa, o Projeto de Decreto Legislativo número 23/2026</w:t>
      </w:r>
      <w:r w:rsidDel="00000000" w:rsidR="00000000" w:rsidRPr="00000000">
        <w:rPr>
          <w:rFonts w:ascii="Arial" w:cs="Arial" w:eastAsia="Arial" w:hAnsi="Arial"/>
          <w:rtl w:val="0"/>
        </w:rPr>
        <w:t xml:space="preserve">, de autoria da Mesa Diretora, submetido à aprovação, foi aprovado em votação única. Pela ordem, o vereador Elber Batalha (PSB) reforçou pedido de celeridade na convocação dos dirigentes da Iguá e da Deso, para comparecerem à audiência pública que ocorrerá em treze de maio.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falou do projeto “Vereador nos Bairros” ouvindo  as demandas dos moradores dos diversos bairros da Capital, e constatou que o desabastecimento de água persiste em alguns bairros, revelando a importância da audiência pública proposta ontem (28) pelo vereador Elber Batalha (PSB). Noutro ponto, apresentou imagens de ponte da antiga ferrovia Leste e da antiga Feira das Oficinas, ambos em estado de abandono, demandando intervenção urgente de modo a garantir a segurança das pessoas. Pugnou pela revitalização da ponte e do seu entorno, e salientou que os trilhos, atualmente, prejudicam o trânsito na Capital, defendendo, inclusive, uma reavaliação das faixas exclusivas na avenida Rio de Janeiro.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abordou o projeto “Eu e meu bairro somos um só”, apresentou imagens de ação realizada voltada às mulheres, e reforçou o compromisso em garantir um momento de lazer, esporte e um espaço de confraternização a essas comunidades. Noutro ponto, falou da importância que é dada pelo Governo do Estado à cultura e às tradições locais , exaltando a gestão pelos incentivos dados às quadrilhas juninas. </w:t>
      </w:r>
      <w:r w:rsidDel="00000000" w:rsidR="00000000" w:rsidRPr="00000000">
        <w:rPr>
          <w:rFonts w:ascii="Arial" w:cs="Arial" w:eastAsia="Arial" w:hAnsi="Arial"/>
          <w:rtl w:val="0"/>
        </w:rPr>
        <w:t xml:space="preserve">Anunciou que nos dias nove, dez, onze, doze e quatorze, acontecerá na Orla de Atalaia, o</w:t>
      </w:r>
      <w:r w:rsidDel="00000000" w:rsidR="00000000" w:rsidRPr="00000000">
        <w:rPr>
          <w:rFonts w:ascii="Arial" w:cs="Arial" w:eastAsia="Arial" w:hAnsi="Arial"/>
          <w:rtl w:val="0"/>
        </w:rPr>
        <w:t xml:space="preserve"> “16ª Concurso Arrastapé” de quadrilhas. Em seguida, o vereador </w:t>
      </w:r>
      <w:r w:rsidDel="00000000" w:rsidR="00000000" w:rsidRPr="00000000">
        <w:rPr>
          <w:rFonts w:ascii="Arial" w:cs="Arial" w:eastAsia="Arial" w:hAnsi="Arial"/>
          <w:u w:val="single"/>
          <w:rtl w:val="0"/>
        </w:rPr>
        <w:t xml:space="preserve">Breno Garibalde (PSB)</w:t>
      </w:r>
      <w:r w:rsidDel="00000000" w:rsidR="00000000" w:rsidRPr="00000000">
        <w:rPr>
          <w:rFonts w:ascii="Arial" w:cs="Arial" w:eastAsia="Arial" w:hAnsi="Arial"/>
          <w:rtl w:val="0"/>
        </w:rPr>
        <w:t xml:space="preserve"> apresentou imagens e criticou a poda de árvores que vem sendo feita na Capital, especialmente pela Energisa, oferecendo riscos à população, e mencionou Lei Municipal não observada, que exige laudo para realização das podas. Sustentou que, além do risco de queda da árvore, ao fazer a poda apenas de um lado, existe a necessidade de manter a vegetação, garantindo o clima adequado.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assomou à Tribuna para falar da preocupação que tem com os direitos dos trabalhadores que são entregadores ou motoristas de aplicativo. Falou da necessidade de regulamentação, mencionou projeto aprovado nesta Casa que abre caminho a isso, porém destacou que existe resistência das empresas que exploram esses serviços, a exemplo do que ocorre com o Governo Federal.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falou do cenário de pré-candidaturas ao Governo do Estado de Sergipe e disse que a prefeita Emília Corrêa (PL) </w:t>
      </w:r>
      <w:r w:rsidDel="00000000" w:rsidR="00000000" w:rsidRPr="00000000">
        <w:rPr>
          <w:rFonts w:ascii="Arial" w:cs="Arial" w:eastAsia="Arial" w:hAnsi="Arial"/>
          <w:rtl w:val="0"/>
        </w:rPr>
        <w:t xml:space="preserve">deixou de ser prefeita para subir num palanque político, agredindo e desqualificando o governador Fábio Mitidieri (PSD).</w:t>
      </w:r>
      <w:r w:rsidDel="00000000" w:rsidR="00000000" w:rsidRPr="00000000">
        <w:rPr>
          <w:rFonts w:ascii="Arial" w:cs="Arial" w:eastAsia="Arial" w:hAnsi="Arial"/>
          <w:rtl w:val="0"/>
        </w:rPr>
        <w:t xml:space="preserve"> Alegou que a chefe do Executivo municipal, entretanto, não observa as falhas da própria gestão, e citou “obras que não andam”, a exemplo a obra da ponte Godofredo Diniz, falhas da Superintendência Municipal de Transportes e Trânsito (SMTT), gastos exagerados em reforma de gabinete e a falta de pagamento de emendas destinadas por parlamentares.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precisará se ausentar para comparecer a uma solenidade na Defensoria Pública e a audiência com a Secretária de Justiça e de Defesa do Consumidor de Sergipe.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comunicou que a vereadora Professora Sônia Meire (PSOL) não comparecerá a esta sessão, em razão da participação em debate, e que ela irá formalizar justificativa de ausência.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falou de demandas do bairro Paraíso do Sul, especialmente, a urgência de sinalização e estudo para reorientação do trânsito nas vias locais. Destacou que o bairro vem recebendo diversas melhorias de infraestrutura nos últimos anos, conta com um grande volume de veículos e, agora, recebe obras de drenagem, reforçando a necessidade da intervenção da SMTT. Em seguida,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agradeceu o convite para participar do aniversário de noventa anos da Associação Desportiva Confiança. Em outro ponto, destacou que a “Copa das Comunidades” é custeada por ele, enquanto vereador, não sendo ação da Federação Sergipana de Futebol, afinal não se </w:t>
      </w:r>
      <w:commentRangeStart w:id="0"/>
      <w:r w:rsidDel="00000000" w:rsidR="00000000" w:rsidRPr="00000000">
        <w:rPr>
          <w:rFonts w:ascii="Arial" w:cs="Arial" w:eastAsia="Arial" w:hAnsi="Arial"/>
          <w:rtl w:val="0"/>
        </w:rPr>
        <w:t xml:space="preserve">tratam</w:t>
      </w:r>
      <w:commentRangeEnd w:id="0"/>
      <w:r w:rsidDel="00000000" w:rsidR="00000000" w:rsidRPr="00000000">
        <w:commentReference w:id="0"/>
      </w:r>
      <w:r w:rsidDel="00000000" w:rsidR="00000000" w:rsidRPr="00000000">
        <w:rPr>
          <w:rFonts w:ascii="Arial" w:cs="Arial" w:eastAsia="Arial" w:hAnsi="Arial"/>
          <w:rtl w:val="0"/>
        </w:rPr>
        <w:t xml:space="preserve"> de clubes filiados à entidade . Finalizou enaltecendo as ações e investimentos do Governo do Estado de Sergipe nesses três anos e quatro meses de mandato do governador Fábio Mitidieri (PSD) e celebrou os investimentos anunciados em parceria com o Governo Federal. O vereador </w:t>
      </w:r>
      <w:r w:rsidDel="00000000" w:rsidR="00000000" w:rsidRPr="00000000">
        <w:rPr>
          <w:rFonts w:ascii="Arial" w:cs="Arial" w:eastAsia="Arial" w:hAnsi="Arial"/>
          <w:u w:val="single"/>
          <w:rtl w:val="0"/>
        </w:rPr>
        <w:t xml:space="preserve">Josenito Vitale (Nitinho, PSD)</w:t>
      </w:r>
      <w:r w:rsidDel="00000000" w:rsidR="00000000" w:rsidRPr="00000000">
        <w:rPr>
          <w:rFonts w:ascii="Arial" w:cs="Arial" w:eastAsia="Arial" w:hAnsi="Arial"/>
          <w:rtl w:val="0"/>
        </w:rPr>
        <w:t xml:space="preserve"> fez uso de seu tempo para comparar a gestão do governador Fábio Mitidieri (PSD) com o mandato do ex-governador João Alves Filho à frente do Estado. Salientou que nunca imaginou que João Alves pudesse ser superado, mas que o governo do estado vem apresentando um grande desempenho. Destacou que os problemas enfrentados com a Iguá são uma grande crise, porém que os investimentos realizados pelo Governo do Estado, especialmente na saúde e na educação, precisam ser reconhecidos. Encerrou rendendo também elogios à prefeita Emília Corrêa (PL) e apresentando o desejo de que houvesse união entre a gestão municipal e a do estado de Sergipe. Encerrando o pequeno expediente,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teceu críticas ao “Inquérito das Fake News”, em vigor há cerca de sete anos e, segundo ele, utilizado como instrumento de perseguição política. Disse que </w:t>
      </w:r>
      <w:commentRangeStart w:id="1"/>
      <w:r w:rsidDel="00000000" w:rsidR="00000000" w:rsidRPr="00000000">
        <w:rPr>
          <w:rFonts w:ascii="Arial" w:cs="Arial" w:eastAsia="Arial" w:hAnsi="Arial"/>
          <w:rtl w:val="0"/>
        </w:rPr>
        <w:t xml:space="preserve">ontem (28), </w:t>
      </w:r>
      <w:commentRangeEnd w:id="1"/>
      <w:r w:rsidDel="00000000" w:rsidR="00000000" w:rsidRPr="00000000">
        <w:commentReference w:id="1"/>
      </w:r>
      <w:r w:rsidDel="00000000" w:rsidR="00000000" w:rsidRPr="00000000">
        <w:rPr>
          <w:rFonts w:ascii="Arial" w:cs="Arial" w:eastAsia="Arial" w:hAnsi="Arial"/>
          <w:rtl w:val="0"/>
        </w:rPr>
        <w:t xml:space="preserve">o Pastor Silas Malafaia foi tornado réu no aludido inquérito, e disse que isso não se admite pois foge à competência do Supremo Tribunal Federal (STF). Conclamou a sociedade a atentar-se à perseguição política concretizada pelo STF através deste inquérito, que tolhe garantias constitucionais de réus, a exemplo do duplo grau de jurisdição.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deu início à sua fala exibindo um vídeo da Prefeita Emília Corrêa (PL), no qual a gestora afirmava que, anteriormente, cobrava dos gestores e que, na atualidade, passaria a cobrar de sua própria equipe de secretariado. Na sequência, o parlamentar apresentou imagens registradas em diversas localidades de Aracaju, a exemplo da Avenida Gasoduto, no Conjunto Orlando Dantas, e do Bairro Augusto Franco, denunciando o estado de abandono, o acúmulo de mato e a falta de limpeza urbana nas zonas norte e sul da capital.  Ressaltou que a sensação de abandono é compartilhada pela população e citou a situação crítica de áreas como o Bairro Capucho, nas proximidades de um grande estabelecimento comercial, e a Praça do Triângulo, além de mencionar o descaso com a zeladoria nos bairros Soledade e Industrial. Enfatizou que Aracaju sempre foi reconhecida como uma cidade limpa e organizada, característica que teria se perdido nesta administração, e questionou se a falha nos serviços decorre da desobediência dos secretários Hugo Esoj e Sérgio Guimarães às ordens da Prefeita ou se há uma concordância da gestão com o atual cenário de desordem. Posteriormente, o parlamentar abordou a problemática do abastecimento de água sob a responsabilidade da empresa Iguá, destacando o esforço do Governador Fábio Mitidieri (PSD) em solucionar os impasses decorrentes da transição com a Deso. O orador exibiu vídeos que sugerem a ocorrência de sabotagens no sistema de distribuição de água em Aracaju e em Itabaiana, comparando os eventos a episódios históricos de crimes ambientais e sabotagens sofridos pela Petrobras em períodos de tentativa de privatização. Ao final, o Vereador apontou o que classificou como contradição administrativa ao exibir entrevista em que a Prefeita nega a possibilidade de realizar serviços paliativos de "tapa-buraco" na Avenida Maranhão, sendo contraditada por sua Secretária de Comunicação, Gleice Queiroz. O parlamentar encerrou sua participação afirmando que a população aracajuana se sente órfã e que a atual gestão parece mais voltada para o pleito eleitoral do que para a resolução dos problemas urgentes da cidade, exortando a administração municipal a focar na zeladoria urbana e no cumprimento das promessas de campanha. Foi aparteado pelo vereador Miltinho Dantas (PSD).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abordou a denúncia de suposta sabotagem no sistema de abastecimento de água do Estado de Sergipe, defendendo que o caso seja rigorosamente investigado, com o acompanhamento de órgãos fiscalizadores, dada a essencialidade do recurso para a sobrevivência da população e o funcionamento de serviços básicos, como escolas e clínicas. O parlamentar ressaltou que a investigação deve ser profunda e transparente, para evitar que a narrativa de sabotagem seja utilizada como uma "cortina de fumaça" para encobrir a eventual incapacidade técnica da concessionária Iguá em solucionar problemas operacionais. Citando nota técnica do Sindicato dos Trabalhadores na Indústria da Purificação e Distribuição de Água e em Serviços de Esgotos do Estado de Sergipe (Sindesan), o orador apontou que o registro supostamente vandalizado representaria menos de vinte por cento do volume de água destinado à área afetada, sugerindo que o desabastecimento real decorre de falhas críticas nas bombas e na falta de perícia para realizar remanejamentos que, historicamente, eram executados com eficiência pelos técnicos da Deso. Nesse sentido, o Vereador reivindicou a responsabilização da empresa pelos danos coletivos causados, a apresentação imediata de um plano transparente de regularização do abastecimento com previsão de multas por descumprimento, além de um plano de compensação financeira aos usuários prejudicados, com base no Código de Defesa do Consumidor. Por fim, o parlamentar cobrou a responsabilidade do Governo do Estado, na condição de poder concedente e fiscalizador do serviço, e propôs a criação de um Conselho Estadual de acompanhamento e controle social do abastecimento de água, com participação paritária, visando garantir a transparência, a segurança jurídica e a qualidade do acesso à água para o povo sergipano.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discorreu sobre as dificuldades no abastecimento de água em Aracaju, observando que o problema se estendeu da zona norte para a zona sul, e mencionou a investigação em curso sobre um possível dano doloso à rede de distribuição. Enalteceu a postura do Governador Fábio Mitidieri (PSD), que assumiu a responsabilidade direta pela resolução do impasse com a empresa Iguá, evitando a transferência de culpas e focando na continuidade dos serviços essenciais. O parlamentar manifestou o desejo de que o foco das autoridades políticas, tanto municipais quanto estaduais, seja direcionado à resolução de problemas e ao bem-estar social, em vez de se limitar a disputas de narrativas eleitorais. Entre as ações governamentais citadas, o vereador destacou a reforma das escolas estaduais, a construção da ponte ligando a Coroa do Meio ao centro, a viabilização de investimentos volumosos junto ao BNDES e o fortalecimento do turismo e da cultura no estado. Ressaltou a relevância da nova termelétrica na Barra dos Coqueiros para a geração de emprego e renda, e a excelente saúde fiscal de Sergipe,o que atesta a responsabilidade e austeridade da gestão estadual perante os órgãos federais. No setor da saúde, o vereador celebrou a entrega do Hospital do Câncer pelo atual governo, contrastando com gestões anteriores e destacando o impacto positivo para os pacientes oncológicos. Mencionou ainda a alteração na cobrança da taxa de água, que passou a considerar apenas o consumo real do usuário em vez de uma taxa mínima obrigatória, e a intervenção na Avenida Maranhão capitaneada pelo governo estadual em benefício da população. Em outro tema, parabenizou a Polícia Militar pelo programa </w:t>
      </w:r>
      <w:r w:rsidDel="00000000" w:rsidR="00000000" w:rsidRPr="00000000">
        <w:rPr>
          <w:rFonts w:ascii="Arial" w:cs="Arial" w:eastAsia="Arial" w:hAnsi="Arial"/>
          <w:rtl w:val="0"/>
        </w:rPr>
        <w:t xml:space="preserve">“Provida”</w:t>
      </w:r>
      <w:r w:rsidDel="00000000" w:rsidR="00000000" w:rsidRPr="00000000">
        <w:rPr>
          <w:rFonts w:ascii="Arial" w:cs="Arial" w:eastAsia="Arial" w:hAnsi="Arial"/>
          <w:rtl w:val="0"/>
        </w:rPr>
        <w:t xml:space="preserve">, que promove o acolhimento de famílias de policiais com membros atípicos, e registrou o prêmio de destaque recebido da Uninassau por sua atuação na causa do autismo. Por fim, o vereador reconheceu o trabalho da Prefeita Emília Corrêa (PL) na conclusão e entrega de obras planejadas pela gestão anterior, enfatizando o compromisso com o desenvolvimento de Aracaju e a correta aplicação do investimento público. Recebeu apartes dos vereadores Miltinho Dantas (PSD) e Fábio Meireles (PDT). Encerrando o grande expediente, a parlamentar </w:t>
      </w:r>
      <w:r w:rsidDel="00000000" w:rsidR="00000000" w:rsidRPr="00000000">
        <w:rPr>
          <w:rFonts w:ascii="Arial" w:cs="Arial" w:eastAsia="Arial" w:hAnsi="Arial"/>
          <w:u w:val="single"/>
          <w:rtl w:val="0"/>
        </w:rPr>
        <w:t xml:space="preserve">Thannata da Equoterapia (AVANTE)</w:t>
      </w:r>
      <w:r w:rsidDel="00000000" w:rsidR="00000000" w:rsidRPr="00000000">
        <w:rPr>
          <w:rFonts w:ascii="Arial" w:cs="Arial" w:eastAsia="Arial" w:hAnsi="Arial"/>
          <w:rtl w:val="0"/>
        </w:rPr>
        <w:t xml:space="preserve"> celebrou a passagem do Dia Nacional de Luta da Pessoa com Deficiência, destacando a importância da data para a reflexão sobre a inclusão e a garantia de direitos em Aracaju. Em sua fala, a oradora ressaltou o papel do seu mandato na defesa das pessoas com deficiência e neurodivergentes, mencionando a tramitação e aprovação de projetos de sua autoria, como a implementação do Censo da Pessoa com Deficiência no município, instrumento que considera fundamental para o planejamento de políticas públicas eficazes. A edil abordou a necessidade de maior agilidade na emissão da Carteira de Identificação da Pessoa com Transtorno do Espectro Autista (CIPTEA), relatando queixas de usuários sobre a demora e a burocracia no atendimento da Secretaria Municipal da Saúde. Denunciou a escassez de insumos básicos em unidades de saúde da capital, como fraldas e leites especializados, e a dificuldade de agendamento de consultas com neuropediatras e psiquiatras infantis, o que compromete o tratamento continuado de crianças com deficiência. A oradora também teceu críticas à infraestrutura urbana e ao sistema de transporte coletivo, apontando a falta de acessibilidade nas calçadas e as constantes falhas nos elevadores dos ônibus, fatos que impedem o direito de ir e vir dos cidadãos com mobilidade reduzida. Enalteceu, ainda, os benefícios da equoterapia como ferramenta de reabilitação e desenvolvimento, pleiteando o apoio da Prefeitura de Aracaju e da gestão da Prefeita Emília Corrêa (PL) para a ampliação de convênios que permitam reduzir a fila de espera por esse tratamento. Ao concluir, a parlamentar reafirmou seu compromisso com a causa da inclusão, conclamando a gestão municipal a priorizar o cumprimento das leis já existentes e a investir na zeladoria dos  espaços públicos, garantindo que a cidade seja verdadeiramente acessível para todos. Recebeu apartes dos vereadores Sargento Byron Estrelas do Mar (MDB), Fábio Meireles (PDT) e Miltinho Dantas (PSD). </w:t>
      </w:r>
      <w:r w:rsidDel="00000000" w:rsidR="00000000" w:rsidRPr="00000000">
        <w:rPr>
          <w:rFonts w:ascii="Arial" w:cs="Arial" w:eastAsia="Arial" w:hAnsi="Arial"/>
          <w:rtl w:val="0"/>
        </w:rPr>
        <w:t xml:space="preserve">Decorrido o intervalo regimental, no momento da verificação de quórum, registraram presença os Vereadores: Alex Melo (PRD), Anderson de Tuca (UNIÃO BRASIL), Aldeilson Soares dos Santos (Binho, PODEMOS), Breno Garibalde (PSB), Fábio Meireles (PDT), Iran Barbosa (PSOL), Joaquim da Janelinha (PDT), Miltinho Dantas (PSD), Pastor Diego (UNIÃO BRASIL), Sargento Byron Estrelas do Mar (MDB), Alexsandro da Conceição (Soneca, PSD) e Thannata da Equoterapia (AVANTE) (doze). E, como nada mais havia a tratar, o Senhor Presidente convocou uma Sessão Ordinária em</w:t>
      </w:r>
      <w:r w:rsidDel="00000000" w:rsidR="00000000" w:rsidRPr="00000000">
        <w:rPr>
          <w:rFonts w:ascii="Arial" w:cs="Arial" w:eastAsia="Arial" w:hAnsi="Arial"/>
          <w:rtl w:val="0"/>
        </w:rPr>
        <w:t xml:space="preserve"> trinta de abril de dois mil e vinte e </w:t>
      </w:r>
      <w:r w:rsidDel="00000000" w:rsidR="00000000" w:rsidRPr="00000000">
        <w:rPr>
          <w:rFonts w:ascii="Arial" w:cs="Arial" w:eastAsia="Arial" w:hAnsi="Arial"/>
          <w:rtl w:val="0"/>
        </w:rPr>
        <w:t xml:space="preserve">seis, na hora Regimental, e deu por encerrada a sessão às onze horas e dezessete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arbara Maciel Santana" w:id="0" w:date="2026-05-04T10:32:43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verbo tratar-se é impessoal, não vai ao plural mesmo que a palavra seguinte esteja no plural</w:t>
      </w:r>
    </w:p>
  </w:comment>
  <w:comment w:author="Barbara Maciel Santana" w:id="1" w:date="2026-05-04T10:41:16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 coloca ontem entre vírgulas ou tira a vírgula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