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Joaquim da Janelinha (PDT) ocupando a Primeira e a Segunda Secretarias. Presentes na abertura da sessão os Senhores Vereadores: Aldeilson Soares dos Santos (Binho, PODEMOS), Elber Batalha (PSB), Isac (UNIÃO BRASIL), Joaquim da Janelinha (PDT), Pastor Diego (UNIÃO BRASIL), Professora Sônia Meire (PSOL), Selma França (PSD) e Sargento Byron Estrelas do Mar (MDB). No decorrer da sessão, foi registrada a presença dos Vereadores: Alex Melo (PRD), Anderson de Tuca (UNIÃO BRASIL), José Américo dos Santos (Bigode do Santa Maria, PSD), Breno Garibalde (REDE), Camilo Daniel (PT), Levi Oliveira (PP), Marcel Azevedo (PSB), Maurício Maravilha (UNIÃO BRASIL) , Sávio Neto de Vardo (PODEMOS), Alexsandro da Conceição (Soneca, PSD), Thannata da Equoterapia (MOBILIZA) e Vinicius Porto (PDT) (vinte). Ausentes os Vereadores: Fábio Meireles (PDT), Lúcio Flávio (PL), Miltinho Dantas (PSD), Moana Valadares (PL) e Ricardo Vasconcelos (PSD) (seis),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311/2025, 312/2025, 313/2025 e 315/2025, todos de autoria do Vereador Fábio Meireles (PDT); 330/2025, de autoria do Vereador Iran Barbosa (PSOL); 335/2025, de autoria do Vereador Camilo Daniel (PT); e 336/2025, de autoria do </w:t>
      </w:r>
      <w:r w:rsidDel="00000000" w:rsidR="00000000" w:rsidRPr="00000000">
        <w:rPr>
          <w:rFonts w:ascii="Arial" w:cs="Arial" w:eastAsia="Arial" w:hAnsi="Arial"/>
          <w:rtl w:val="0"/>
        </w:rPr>
        <w:t xml:space="preserve">Vereador Marcel Azevedo</w:t>
      </w:r>
      <w:r w:rsidDel="00000000" w:rsidR="00000000" w:rsidRPr="00000000">
        <w:rPr>
          <w:rFonts w:ascii="Arial" w:cs="Arial" w:eastAsia="Arial" w:hAnsi="Arial"/>
          <w:rtl w:val="0"/>
        </w:rPr>
        <w:t xml:space="preserve"> (PSB).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96/2025 e 97/2025, de autoria do Vereador Iran Barbosa (PSOL); 98/2025, de autoria do Vereador Maurício Maravilha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1736/2025 a 1740/2025, 1754/2025 e 1755/2025, de autoria do Vereador Breno Garibalde (REDE); 1741/2025, 1745/2025 a 1748/2025, 1758/2025, 1776/2025 a 1779/2025 e 1783/2025 a 1788/2025, de autoria do Vereador Fábio Meireles (PDT); 1742/2025 a 1744/2025 e 1781/2025, de autoria do Vereador Anderson de Tuca (UNIÃO BRASIL); 1749/2025 a 1751/2025, de autoria do Vereador Ricardo Vasconcelos (PSD); 1752/2025, 1753/2025, 1756/2025, 1757/2025, 1762/2025 e 1765/2025, de autoria do Vereador Levi Oliveira (PP); 1759/2025 a 1761/2025, de autoria da Vereadora Selma França (PSD); 1763/2025 e 1782/2025, de autoria da Vereadora Professora Sônia Meire (PSOL); 1764/2025 e 1766/2025 a 1770/2025, de autoria do Vereador Maurício Maravilha (UNIÃO BRASIL). </w:t>
      </w:r>
      <w:r w:rsidDel="00000000" w:rsidR="00000000" w:rsidRPr="00000000">
        <w:rPr>
          <w:rFonts w:ascii="Arial" w:cs="Arial" w:eastAsia="Arial" w:hAnsi="Arial"/>
          <w:u w:val="single"/>
          <w:rtl w:val="0"/>
        </w:rPr>
        <w:t xml:space="preserve">Atestado médico</w:t>
      </w:r>
      <w:r w:rsidDel="00000000" w:rsidR="00000000" w:rsidRPr="00000000">
        <w:rPr>
          <w:rFonts w:ascii="Arial" w:cs="Arial" w:eastAsia="Arial" w:hAnsi="Arial"/>
          <w:rtl w:val="0"/>
        </w:rPr>
        <w:t xml:space="preserve"> emitido em três de setembro de dois mil e vinte e cinco, que determina o afastamento do Vereador Iran Barbosa (PSOL) por dois dias. </w:t>
      </w:r>
      <w:r w:rsidDel="00000000" w:rsidR="00000000" w:rsidRPr="00000000">
        <w:rPr>
          <w:rFonts w:ascii="Arial" w:cs="Arial" w:eastAsia="Arial" w:hAnsi="Arial"/>
          <w:u w:val="single"/>
          <w:rtl w:val="0"/>
        </w:rPr>
        <w:t xml:space="preserve">Ofício número 1/2025,</w:t>
      </w:r>
      <w:r w:rsidDel="00000000" w:rsidR="00000000" w:rsidRPr="00000000">
        <w:rPr>
          <w:rFonts w:ascii="Arial" w:cs="Arial" w:eastAsia="Arial" w:hAnsi="Arial"/>
          <w:rtl w:val="0"/>
        </w:rPr>
        <w:t xml:space="preserve"> do gabinete do Vereador Elber Batalha (PSB), que requer licença sem remuneração para tratar de assuntos de interesse particular entre os dias nove e onze de setembro de dois mil e vinte e cinco. </w:t>
      </w:r>
      <w:r w:rsidDel="00000000" w:rsidR="00000000" w:rsidRPr="00000000">
        <w:rPr>
          <w:rFonts w:ascii="Arial" w:cs="Arial" w:eastAsia="Arial" w:hAnsi="Arial"/>
          <w:u w:val="single"/>
          <w:rtl w:val="0"/>
        </w:rPr>
        <w:t xml:space="preserve">Ofício número 7/2025</w:t>
      </w:r>
      <w:r w:rsidDel="00000000" w:rsidR="00000000" w:rsidRPr="00000000">
        <w:rPr>
          <w:rFonts w:ascii="Arial" w:cs="Arial" w:eastAsia="Arial" w:hAnsi="Arial"/>
          <w:rtl w:val="0"/>
        </w:rPr>
        <w:t xml:space="preserve">, do gabinete do Vereador Sargento Byron Estrelas do Mar (MDB), que requer a designação de especialistas e a disponibilização de materiais para contribuir com a Comissão Parlamentar de Inquérito em trâmite, destinada a apurar fatos relacionados à Superintendência Municipal de Transportes e Trânsito (SMTT).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justificou a ausência dos Vereadores Fábio Meireles (PDT) e Iran Barbosa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justificou a ausência do Vereador Miltinho Dantas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justificou a ausência momentânea do Vereador Camilo Daniel (PT).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parabenizou o governador Fábio Mitidieri pela abertura do edital para a construção da nova ponte entre Aracaju e Barra dos Coqueiros. Ressaltou que serão investidos mais de um bilhão de reais nessa obra, a qual contribuirá significativamente para facilitar o trânsito entre os dois municípios. Comunicou que foi iniciada oficialmente a construção da Casa do Autista, que permitirá às pessoas com deficiência receber os serviços que tanto necessitam. Informou ainda que enviou um ofício ao “Superintendente</w:t>
      </w:r>
      <w:r w:rsidDel="00000000" w:rsidR="00000000" w:rsidRPr="00000000">
        <w:rPr>
          <w:rFonts w:ascii="Arial" w:cs="Arial" w:eastAsia="Arial" w:hAnsi="Arial"/>
          <w:rtl w:val="0"/>
        </w:rPr>
        <w:t xml:space="preserve"> do INSS </w:t>
      </w:r>
      <w:r w:rsidDel="00000000" w:rsidR="00000000" w:rsidRPr="00000000">
        <w:rPr>
          <w:rFonts w:ascii="Arial" w:cs="Arial" w:eastAsia="Arial" w:hAnsi="Arial"/>
          <w:rtl w:val="0"/>
        </w:rPr>
        <w:t xml:space="preserve">Nordeste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para</w:t>
      </w:r>
      <w:r w:rsidDel="00000000" w:rsidR="00000000" w:rsidRPr="00000000">
        <w:rPr>
          <w:rFonts w:ascii="Arial" w:cs="Arial" w:eastAsia="Arial" w:hAnsi="Arial"/>
          <w:rtl w:val="0"/>
        </w:rPr>
        <w:t xml:space="preserve"> questionar sobre o atendimento prestado à população.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a Associação Desportiva Confiança por ter chegado à final da Copa do Nordeste e ressaltou o grande movimento econômico que esse evento trouxe para Aracaju. Destacou a atuação da Polícia Militar na </w:t>
      </w:r>
      <w:r w:rsidDel="00000000" w:rsidR="00000000" w:rsidRPr="00000000">
        <w:rPr>
          <w:rFonts w:ascii="Arial" w:cs="Arial" w:eastAsia="Arial" w:hAnsi="Arial"/>
          <w:rtl w:val="0"/>
        </w:rPr>
        <w:t xml:space="preserve">garantia</w:t>
      </w:r>
      <w:r w:rsidDel="00000000" w:rsidR="00000000" w:rsidRPr="00000000">
        <w:rPr>
          <w:rFonts w:ascii="Arial" w:cs="Arial" w:eastAsia="Arial" w:hAnsi="Arial"/>
          <w:rtl w:val="0"/>
        </w:rPr>
        <w:t xml:space="preserve"> da segurança durante o evento e elogiou os torcedores pela </w:t>
      </w:r>
      <w:r w:rsidDel="00000000" w:rsidR="00000000" w:rsidRPr="00000000">
        <w:rPr>
          <w:rFonts w:ascii="Arial" w:cs="Arial" w:eastAsia="Arial" w:hAnsi="Arial"/>
          <w:rtl w:val="0"/>
        </w:rPr>
        <w:t xml:space="preserve">realização</w:t>
      </w:r>
      <w:r w:rsidDel="00000000" w:rsidR="00000000" w:rsidRPr="00000000">
        <w:rPr>
          <w:rFonts w:ascii="Arial" w:cs="Arial" w:eastAsia="Arial" w:hAnsi="Arial"/>
          <w:rtl w:val="0"/>
        </w:rPr>
        <w:t xml:space="preserve"> de um evento pacífico. Ressaltou que é a primeira vez que um clube sergipano chega à final desse campeonato e parabenizou todos os conselheiros pelo desempenho. Agradeceu aos torcedores do Club Sportivo Sergipe, que compareceram ao evento e apoiaram o Confiança por se tratar de uma associação sergipana.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fez apelo à empresa Iguá para que visite a Zona de Expansão, pois ela se encontra em situação delicada, com muitos vazamentos nas ruas. Ressaltou que os moradores reclamam das tarifas elevadas e suspeitam que esses valores altos se devem a erros na leitura. Chamou atenção para um vazamento </w:t>
      </w:r>
      <w:r w:rsidDel="00000000" w:rsidR="00000000" w:rsidRPr="00000000">
        <w:rPr>
          <w:rFonts w:ascii="Arial" w:cs="Arial" w:eastAsia="Arial" w:hAnsi="Arial"/>
          <w:rtl w:val="0"/>
        </w:rPr>
        <w:t xml:space="preserve">na rua B, localizada no Porto do Mar,</w:t>
      </w:r>
      <w:r w:rsidDel="00000000" w:rsidR="00000000" w:rsidRPr="00000000">
        <w:rPr>
          <w:rFonts w:ascii="Arial" w:cs="Arial" w:eastAsia="Arial" w:hAnsi="Arial"/>
          <w:rtl w:val="0"/>
        </w:rPr>
        <w:t xml:space="preserve"> e destacou que ele existe desde a época em que a Deso prestava esse serviço.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chamou atenção para a situação da população de Aracaju que está sem saber se reside em Aracaju ou em São Cristóvão. Elogiou a prefeita Emília Corrêa por ter afirmado que iniciará ação judicial rescisória com o objetivo de reverter a decisão que concedeu essa área a São Cristóvão. Ressaltou a importância de ouvir a população e a necessidade de levar em consideração o sentimento de pertencimento dos moradores locais. Declarou que diversas emendas impositivas aprovadas em dois mil e vinte e três e dois mil e vinte e quatro não foram executadas pelo governo de Edvaldo Nogueira, mas afirmou que isso não surpreende, pois a gestão passada já havia deixado evidente que não tinha intenção de realizar os investimentos propostos.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afirmou ser necessário que os principais atores envolvidos  na disputa entre Aracaju e São Cristóvão não utilizem essa situação como palanque para autopromoção, ressaltando que não acredita no sucesso de uma ação rescisória nesse caso, pois entende que os requisitos necessários não estão presentes. Destacou também a necessidade de cobrar celeridade nas perícias do INSS, pois pessoas que sofreram acidentes ou têm problemas de saúde estão aguardando por mais de cinco meses. Ressaltou que o governo Temer contribuiu para esse problema  ao reduzir o número de funcionários no INSS em Aracaju para duzentos e cinquenta, enquanto anteriormente a instituição contava com mais de mil e quatrocentos servidores.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declarou que o ex-prefeito Edvaldo Nogueira deixou de pagar as emendas impositivas de forma deliberada. Afirmou que isso </w:t>
      </w:r>
      <w:r w:rsidDel="00000000" w:rsidR="00000000" w:rsidRPr="00000000">
        <w:rPr>
          <w:rFonts w:ascii="Arial" w:cs="Arial" w:eastAsia="Arial" w:hAnsi="Arial"/>
          <w:rtl w:val="0"/>
        </w:rPr>
        <w:t xml:space="preserve">configurou</w:t>
      </w:r>
      <w:r w:rsidDel="00000000" w:rsidR="00000000" w:rsidRPr="00000000">
        <w:rPr>
          <w:rFonts w:ascii="Arial" w:cs="Arial" w:eastAsia="Arial" w:hAnsi="Arial"/>
          <w:rtl w:val="0"/>
        </w:rPr>
        <w:t xml:space="preserve"> desvio de responsabilidade e ressaltou que, ao descumprir o ordenamento jurídico, ele cometeu um possível crime de responsabilidade, o que pode levar à inelegibilidade. Acrescentou que o ex-prefeito Edvaldo Nogueira não imaginava que esta Casa o fiscalizasse de forma autônoma e independente, e destacou ser urgente a responsabilização do ex-prefeito por meio dos remédios judiciais adequados.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solicitou a instalação de uma agência do Banese no conjunto Augusto Franco, considerando tratar-se do maior conjunto habitacional de Aracaju. Pediu a</w:t>
      </w:r>
      <w:r w:rsidDel="00000000" w:rsidR="00000000" w:rsidRPr="00000000">
        <w:rPr>
          <w:rFonts w:ascii="Arial" w:cs="Arial" w:eastAsia="Arial" w:hAnsi="Arial"/>
          <w:rtl w:val="0"/>
        </w:rPr>
        <w:t xml:space="preserve">o presidente </w:t>
      </w:r>
      <w:r w:rsidDel="00000000" w:rsidR="00000000" w:rsidRPr="00000000">
        <w:rPr>
          <w:rFonts w:ascii="Arial" w:cs="Arial" w:eastAsia="Arial" w:hAnsi="Arial"/>
          <w:rtl w:val="0"/>
        </w:rPr>
        <w:t xml:space="preserve">do Banese, Marco Antônio Queiroz, que realizasse uma avaliação acerca da viabilidade da medida e ressaltou que já existe uma agência corretora no referido conjunto, a qual poderia ser ampliada para oferecer serviços de contas correntes. Registrou congratulações à Associação Desportiva Confiança pelo desempenho na Copa do Nordeste e ao Vereador Milton Dantas pela sua contribuição ao futebol sergipano.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declarou que o dia de hoje representa um marco histórico para o futebol sergipano, ainda que o Confiança não tenha alcançado a vitória. Ressaltou que o evento realizado ontem impulsionou o turismo e gerou incentivo econômico para Aracaju. Parabenizou o Vereador Milton Dantas pelo trabalho dedicado ao futebol sergipano. Anunciou que, após treze anos, foi retomada em Sergipe a realização de transplantes renais e declarou que, pela primeira vez, serão realizados também </w:t>
      </w:r>
      <w:r w:rsidDel="00000000" w:rsidR="00000000" w:rsidRPr="00000000">
        <w:rPr>
          <w:rFonts w:ascii="Arial" w:cs="Arial" w:eastAsia="Arial" w:hAnsi="Arial"/>
          <w:rtl w:val="0"/>
        </w:rPr>
        <w:t xml:space="preserve">transplantes de </w:t>
      </w:r>
      <w:r w:rsidDel="00000000" w:rsidR="00000000" w:rsidRPr="00000000">
        <w:rPr>
          <w:rFonts w:ascii="Arial" w:cs="Arial" w:eastAsia="Arial" w:hAnsi="Arial"/>
          <w:rtl w:val="0"/>
        </w:rPr>
        <w:t xml:space="preserve">fígado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Exaltou a gestão da saúde no Estado e a importância de disponibilizar esses procedimentos na saúde do nosso Estado.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parabenizou o Vereador Milton Dantas pelo evento desportivo realizado ontem e defendeu que os parlamentares invistam no futebol, destacando o grande impacto positivo gerado por essa modalidade. Declarou ter saído satisfeito e alegre com a forma como o evento foi organizado. Abordou a disputa entre Aracaju e São Cristóvão pela gestão de uma área de vinte quilômetros quadrados e declarou ser fundamental dar voz à população, levando em consideração a opinião dos cidadãos na definição dessa questão. Parabenizou o governador Fábio Mitidieri pela abertura do edital destinado à construção de uma nova ponte entre Aracaju e Barra dos Coqueiros, ressaltando os efeitos positivos que a obra trará no futuro. Agradeceu aos colegas parlamentares pela aprovação da moção de sua autoria, que aplaude a atleta Eduarda Moura pelo desempenho em evento do Ultimate Fighting Championship (UFC).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a Federação Sergipana de Futebol pela organização da partida final da Copa do Nordeste entre a Associação Desportiva Confiança e o Esporte Clube Bahia, ressaltando a importância do futebol sergipano para a geração de emprego e renda. Noutro ponto, em referência ao discurso do Vereador Isac (UNIÃO BRASIL), ressaltou a necessidade de, após o alerta da Controladoria do Município, apurar a aplicação dos recursos destinados por emendas parlamentares durante a gestão do ex-prefeito Edvaldo Nogueira (PDT). Destacou o importante papel exercido pelos hospitais mencionados no parecer da Controladoria do Município, que deixaram de receber os recursos que lhes foram destinados. Enfatizou que as emendas parlamentares representam uma conquista deste Parlamento e possibilitam o atendimento direto de demandas da população não contempladas pelo planejamento do Poder Executivo. Finalizou externando preocupação quanto à execução das emendas destinadas em dois mil e vinte e quatro, considerando que faltam apenas três meses para o término do ano. Dirigiram apartes os Vereadores Joaquim da Janelinha (PDT) e Pastor Diego (UNIÃO BRASIL).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elogiou a festa realizada pela torcida da Associação Desportiva Confiança na partida realizada ontem (5) e parabenizou ao Governo do Estado, a prefeita e a organização do evento. Destacou que é a primeira vez que um clube sergipano chega à final da Copa do Nordeste, registrou votos de que esse bom desempenho se repita e parabenizou a diretoria do clube pela boa gestão. Noutro ponto, comentou sobre a reunião que teve com a prefeita Emília Corrêa, junto a síndicos de condomínios da Zona de Expansão, para tratar de temas como a segurança da localidade, e agradeceu pelo tratamento que lhe foi dado pela chefe do Executivo municipal. Destacou as iniciativas existentes junto à Polícia Militar e elogiou o trabalho que vem sendo desenvolvido na segurança pública do estado. Em outro assunto, falou da construção da nova ponte que liga Aracaju à Barra dos Coqueiros e a futura orla Governador João Alves.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sua ausência por alguns instantes para atender a agenda externa.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abordou a “Feira da Reforma Agrária”, realizada pelo Movimento Sem Terra (MST) na Praça Fausto Cardoso, e ressaltou a importância da alimentação orgânica e natural. Asseverou que a agricultura familiar proporciona uma alimentação mais saudável, garante a biodiversidade e oferece maior variedade de alimentos à mesa dos consumidores, refletindo a forma como se pensa o meio ambiente e a relação com o planeta. Finalizou convidando todos a comparecerem à feira e conhecerem o trabalho realizado, além dos preços justos que são ofertados.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Breno Garibalde (REDE), Camilo Daniel (PT), Joaquim da Janelinha (PDT), Levi Oliveira (PP), Marcel Azevedo (PSB), Maurício Maravilha (UNIÃO BRASIL), Pastor Diego (UNIÃO BRASIL), Professora Sônia Meire (PSOL), Sávio Neto de Vardo (PODEMOS), Selma França (PSD), Sargento Byron Estrelas do Mar (MDB), Alexsandro da Conceição (Soneca, PSD), Thannata da Equoterapia (MOBILIZA) e Vinicius Porto (PDT) (quinze). Ausentes os Vereadores: Anderson de Tuca (UNIÃO BRASIL), José Américo dos Santos (Bigode do Santa Maria, PSD), Aldeilson Soares dos Santos (Binho, PODEMOS), Elber Batalha (PSB), Fábio Meireles (PDT), Iran Barbosa (PSOL), Isac (UNIÃO BRASIL), Lúcio Flávio (PL), Miltinho Dantas (PSD), Moana Valadares (PL) e Ricardo Vasconcelos (PSD) (onze). Pauta de hoje, quatro de setembro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5/2025</w:t>
      </w:r>
      <w:r w:rsidDel="00000000" w:rsidR="00000000" w:rsidRPr="00000000">
        <w:rPr>
          <w:rFonts w:ascii="Arial" w:cs="Arial" w:eastAsia="Arial" w:hAnsi="Arial"/>
          <w:rtl w:val="0"/>
        </w:rPr>
        <w:t xml:space="preserve">, de autoria do Vereador Miltinho Dantas (PSD), submetido à apreciação, foi aprovado em redação final. </w:t>
      </w:r>
      <w:r w:rsidDel="00000000" w:rsidR="00000000" w:rsidRPr="00000000">
        <w:rPr>
          <w:rFonts w:ascii="Arial" w:cs="Arial" w:eastAsia="Arial" w:hAnsi="Arial"/>
          <w:u w:val="single"/>
          <w:rtl w:val="0"/>
        </w:rPr>
        <w:t xml:space="preserve">Projeto de Lei número 49/2025</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61/2025</w:t>
      </w:r>
      <w:r w:rsidDel="00000000" w:rsidR="00000000" w:rsidRPr="00000000">
        <w:rPr>
          <w:rFonts w:ascii="Arial" w:cs="Arial" w:eastAsia="Arial" w:hAnsi="Arial"/>
          <w:rtl w:val="0"/>
        </w:rPr>
        <w:t xml:space="preserve">, de autoria do Vereador Anderson de Tuca (UNIÃO BRASIL), submetido à apreciação, foi aprovado em redação final. </w:t>
      </w:r>
      <w:r w:rsidDel="00000000" w:rsidR="00000000" w:rsidRPr="00000000">
        <w:rPr>
          <w:rFonts w:ascii="Arial" w:cs="Arial" w:eastAsia="Arial" w:hAnsi="Arial"/>
          <w:u w:val="single"/>
          <w:rtl w:val="0"/>
        </w:rPr>
        <w:t xml:space="preserve">Projeto de Lei número 68/2025</w:t>
      </w:r>
      <w:r w:rsidDel="00000000" w:rsidR="00000000" w:rsidRPr="00000000">
        <w:rPr>
          <w:rFonts w:ascii="Arial" w:cs="Arial" w:eastAsia="Arial" w:hAnsi="Arial"/>
          <w:rtl w:val="0"/>
        </w:rPr>
        <w:t xml:space="preserve">, de autoria do Vereador Alexsandro da Conceição (Soneca, PSD), submetido à apreciação, foi aprovado em redação final. </w:t>
      </w:r>
      <w:r w:rsidDel="00000000" w:rsidR="00000000" w:rsidRPr="00000000">
        <w:rPr>
          <w:rFonts w:ascii="Arial" w:cs="Arial" w:eastAsia="Arial" w:hAnsi="Arial"/>
          <w:u w:val="single"/>
          <w:rtl w:val="0"/>
        </w:rPr>
        <w:t xml:space="preserve">Projeto de Lei número 141/2025</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151/2025</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68/2024</w:t>
      </w:r>
      <w:r w:rsidDel="00000000" w:rsidR="00000000" w:rsidRPr="00000000">
        <w:rPr>
          <w:rFonts w:ascii="Arial" w:cs="Arial" w:eastAsia="Arial" w:hAnsi="Arial"/>
          <w:rtl w:val="0"/>
        </w:rPr>
        <w:t xml:space="preserve">, de autoria do Vereador Breno Garibalde (REDE), submetido à discussão em segunda votação, foi aprovado. </w:t>
      </w:r>
      <w:r w:rsidDel="00000000" w:rsidR="00000000" w:rsidRPr="00000000">
        <w:rPr>
          <w:rFonts w:ascii="Arial" w:cs="Arial" w:eastAsia="Arial" w:hAnsi="Arial"/>
          <w:u w:val="single"/>
          <w:rtl w:val="0"/>
        </w:rPr>
        <w:t xml:space="preserve">Projeto de Lei número 128/2024</w:t>
      </w:r>
      <w:r w:rsidDel="00000000" w:rsidR="00000000" w:rsidRPr="00000000">
        <w:rPr>
          <w:rFonts w:ascii="Arial" w:cs="Arial" w:eastAsia="Arial" w:hAnsi="Arial"/>
          <w:rtl w:val="0"/>
        </w:rPr>
        <w:t xml:space="preserve">, de autoria do Vereador Joaquim da Janelinha (PDT), submetido à discussão em segunda votação, foi aprovado. </w:t>
      </w:r>
      <w:r w:rsidDel="00000000" w:rsidR="00000000" w:rsidRPr="00000000">
        <w:rPr>
          <w:rFonts w:ascii="Arial" w:cs="Arial" w:eastAsia="Arial" w:hAnsi="Arial"/>
          <w:u w:val="single"/>
          <w:rtl w:val="0"/>
        </w:rPr>
        <w:t xml:space="preserve">Projeto de Lei número 143/2024</w:t>
      </w:r>
      <w:r w:rsidDel="00000000" w:rsidR="00000000" w:rsidRPr="00000000">
        <w:rPr>
          <w:rFonts w:ascii="Arial" w:cs="Arial" w:eastAsia="Arial" w:hAnsi="Arial"/>
          <w:rtl w:val="0"/>
        </w:rPr>
        <w:t xml:space="preserve">, de autoria da Vereadora Professora Sônia Meire (PSOL), submetido à discussão em segunda votação, foi aprovado.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129/2025</w:t>
      </w:r>
      <w:r w:rsidDel="00000000" w:rsidR="00000000" w:rsidRPr="00000000">
        <w:rPr>
          <w:rFonts w:ascii="Arial" w:cs="Arial" w:eastAsia="Arial" w:hAnsi="Arial"/>
          <w:rtl w:val="0"/>
        </w:rPr>
        <w:t xml:space="preserve">, de autoria do Vereador Iran Barbosa (PSOL), submetido à discussão em segunda votação, foi aprovado. </w:t>
      </w:r>
      <w:r w:rsidDel="00000000" w:rsidR="00000000" w:rsidRPr="00000000">
        <w:rPr>
          <w:rFonts w:ascii="Arial" w:cs="Arial" w:eastAsia="Arial" w:hAnsi="Arial"/>
          <w:u w:val="single"/>
          <w:rtl w:val="0"/>
        </w:rPr>
        <w:t xml:space="preserve">Projeto de Lei número 85/2025</w:t>
      </w:r>
      <w:r w:rsidDel="00000000" w:rsidR="00000000" w:rsidRPr="00000000">
        <w:rPr>
          <w:rFonts w:ascii="Arial" w:cs="Arial" w:eastAsia="Arial" w:hAnsi="Arial"/>
          <w:rtl w:val="0"/>
        </w:rPr>
        <w:t xml:space="preserve">, de autoria da Vereadora Thannata da Equoterapia (MOBILIZA), submetido à discussão em primeira votação, foi aprovado. </w:t>
      </w:r>
      <w:r w:rsidDel="00000000" w:rsidR="00000000" w:rsidRPr="00000000">
        <w:rPr>
          <w:rFonts w:ascii="Arial" w:cs="Arial" w:eastAsia="Arial" w:hAnsi="Arial"/>
          <w:u w:val="single"/>
          <w:rtl w:val="0"/>
        </w:rPr>
        <w:t xml:space="preserve">Projeto de Lei número 126/2025</w:t>
      </w:r>
      <w:r w:rsidDel="00000000" w:rsidR="00000000" w:rsidRPr="00000000">
        <w:rPr>
          <w:rFonts w:ascii="Arial" w:cs="Arial" w:eastAsia="Arial" w:hAnsi="Arial"/>
          <w:rtl w:val="0"/>
        </w:rPr>
        <w:t xml:space="preserve">, de autoria do Vereador Fábio Meireles (PDT), submetido à discussão em primeira votação, foi aprovado. </w:t>
      </w:r>
      <w:r w:rsidDel="00000000" w:rsidR="00000000" w:rsidRPr="00000000">
        <w:rPr>
          <w:rFonts w:ascii="Arial" w:cs="Arial" w:eastAsia="Arial" w:hAnsi="Arial"/>
          <w:u w:val="single"/>
          <w:rtl w:val="0"/>
        </w:rPr>
        <w:t xml:space="preserve">Projeto de Lei número 207/2025</w:t>
      </w:r>
      <w:r w:rsidDel="00000000" w:rsidR="00000000" w:rsidRPr="00000000">
        <w:rPr>
          <w:rFonts w:ascii="Arial" w:cs="Arial" w:eastAsia="Arial" w:hAnsi="Arial"/>
          <w:rtl w:val="0"/>
        </w:rPr>
        <w:t xml:space="preserve">, de autoria do Vereador Vinicius Porto (PDT), submetido à discussão em primeira votação, foi aprovado. </w:t>
      </w:r>
      <w:r w:rsidDel="00000000" w:rsidR="00000000" w:rsidRPr="00000000">
        <w:rPr>
          <w:rFonts w:ascii="Arial" w:cs="Arial" w:eastAsia="Arial" w:hAnsi="Arial"/>
          <w:u w:val="single"/>
          <w:rtl w:val="0"/>
        </w:rPr>
        <w:t xml:space="preserve">Projeto de Lei número 219/2025</w:t>
      </w:r>
      <w:r w:rsidDel="00000000" w:rsidR="00000000" w:rsidRPr="00000000">
        <w:rPr>
          <w:rFonts w:ascii="Arial" w:cs="Arial" w:eastAsia="Arial" w:hAnsi="Arial"/>
          <w:rtl w:val="0"/>
        </w:rPr>
        <w:t xml:space="preserve">, de autoria do Vereador Levi Oliveira (PP), submetido à discussão em primeira votação, foi aprovado. </w:t>
      </w:r>
      <w:r w:rsidDel="00000000" w:rsidR="00000000" w:rsidRPr="00000000">
        <w:rPr>
          <w:rFonts w:ascii="Arial" w:cs="Arial" w:eastAsia="Arial" w:hAnsi="Arial"/>
          <w:u w:val="single"/>
          <w:rtl w:val="0"/>
        </w:rPr>
        <w:t xml:space="preserve">Projeto de Resolução número 14/2025</w:t>
      </w:r>
      <w:r w:rsidDel="00000000" w:rsidR="00000000" w:rsidRPr="00000000">
        <w:rPr>
          <w:rFonts w:ascii="Arial" w:cs="Arial" w:eastAsia="Arial" w:hAnsi="Arial"/>
          <w:rtl w:val="0"/>
        </w:rPr>
        <w:t xml:space="preserve">, de autoria do Vereador Breno Garibalde (REDE), submetido à apreciação, foi aprovado em segunda votação. </w:t>
      </w:r>
      <w:r w:rsidDel="00000000" w:rsidR="00000000" w:rsidRPr="00000000">
        <w:rPr>
          <w:rFonts w:ascii="Arial" w:cs="Arial" w:eastAsia="Arial" w:hAnsi="Arial"/>
          <w:u w:val="single"/>
          <w:rtl w:val="0"/>
        </w:rPr>
        <w:t xml:space="preserve">Requerimento número 325/2025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326/2025</w:t>
      </w:r>
      <w:r w:rsidDel="00000000" w:rsidR="00000000" w:rsidRPr="00000000">
        <w:rPr>
          <w:rFonts w:ascii="Arial" w:cs="Arial" w:eastAsia="Arial" w:hAnsi="Arial"/>
          <w:rtl w:val="0"/>
        </w:rPr>
        <w:t xml:space="preserve">, de autoria da Vereadora Professora Sônia Meire (PSOL), submetido à discussão, foi aprovado em votação única. E, como nada mais havia a tratar, o Senhor Presidente convocou uma Sessão  Ordinária em </w:t>
      </w:r>
      <w:r w:rsidDel="00000000" w:rsidR="00000000" w:rsidRPr="00000000">
        <w:rPr>
          <w:rFonts w:ascii="Arial" w:cs="Arial" w:eastAsia="Arial" w:hAnsi="Arial"/>
          <w:rtl w:val="0"/>
        </w:rPr>
        <w:t xml:space="preserve">nove de setembro de dois mil e vinte e </w:t>
      </w:r>
      <w:r w:rsidDel="00000000" w:rsidR="00000000" w:rsidRPr="00000000">
        <w:rPr>
          <w:rFonts w:ascii="Arial" w:cs="Arial" w:eastAsia="Arial" w:hAnsi="Arial"/>
          <w:rtl w:val="0"/>
        </w:rPr>
        <w:t xml:space="preserve">cinco, na hora Regimental, e deu por encerrada a sessão às onze horas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setembro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