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55</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cinquenta e três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Ricardo Vasconcelos (PSD), Rodrigo Fontes (PSB), Sávio Neto de Vardo (PODEMOS), Selma França (PSD), Alexsandro da Conceição (Soneca, PSD), Vinicius Porto (PDT) (vinte). Ausentes os Vereadores: Breno Garibalde (REDE), Iran Barbosa (PSOL), Levi Oliveira (PP), Moana Valadares (PL), Thannata da Equoterapia (MOBILIZA), todos com justificativas e Sargento Byron Estrelas do Mar (MDB) (licenciado) (seis).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Ricardo Vasconcelos (PSD), Rodrigo Fontes (PSB), Sávio Neto de Vardo (PODEMOS), Selma França (PSD), Alexsandro da Conceição (Soneca, PSD), Vinicius Porto (PDT) (vinte). </w:t>
      </w:r>
      <w:r w:rsidDel="00000000" w:rsidR="00000000" w:rsidRPr="00000000">
        <w:rPr>
          <w:rFonts w:ascii="Arial" w:cs="Arial" w:eastAsia="Arial" w:hAnsi="Arial"/>
          <w:i w:val="1"/>
          <w:iCs w:val="1"/>
          <w:rtl w:val="0"/>
        </w:rPr>
        <w:t xml:space="preserve">Pauta de hoje, </w:t>
      </w:r>
      <w:r w:rsidDel="00000000" w:rsidR="00000000" w:rsidRPr="00000000">
        <w:rPr>
          <w:rFonts w:ascii="Arial" w:cs="Arial" w:eastAsia="Arial" w:hAnsi="Arial"/>
          <w:i w:val="1"/>
          <w:iCs w:val="1"/>
          <w:rtl w:val="0"/>
        </w:rPr>
        <w:t xml:space="preserve">sete</w:t>
      </w:r>
      <w:r w:rsidDel="00000000" w:rsidR="00000000" w:rsidRPr="00000000">
        <w:rPr>
          <w:rFonts w:ascii="Arial" w:cs="Arial" w:eastAsia="Arial" w:hAnsi="Arial"/>
          <w:i w:val="1"/>
          <w:iCs w:val="1"/>
          <w:rtl w:val="0"/>
        </w:rPr>
        <w:t xml:space="preserve"> de agosto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lei complementar número 15/2025 de autoria da mesa diretora, submetido à votação foi aprovado em redação final. E, como nada mais havia a tratar, o Senhor Presidente convocou nova Sessão Ordinária a ser aberta em horário regimental no dia cinco de novembro de dois mil e vinte e cinco,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cinquenta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