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360" w:lineRule="auto"/>
        <w:jc w:val="center"/>
        <w:rPr>
          <w:rFonts w:ascii="Arial" w:cs="Arial" w:eastAsia="Arial" w:hAnsi="Arial"/>
          <w:b w:val="1"/>
        </w:rPr>
      </w:pPr>
      <w:r w:rsidDel="00000000" w:rsidR="00000000" w:rsidRPr="00000000">
        <w:rPr>
          <w:rFonts w:ascii="Arial" w:cs="Arial" w:eastAsia="Arial" w:hAnsi="Arial"/>
          <w:b w:val="1"/>
          <w:rtl w:val="0"/>
        </w:rPr>
        <w:t xml:space="preserve">ATA DA 14</w:t>
      </w:r>
      <w:r w:rsidDel="00000000" w:rsidR="00000000" w:rsidRPr="00000000">
        <w:rPr>
          <w:rFonts w:ascii="Arial" w:cs="Arial" w:eastAsia="Arial" w:hAnsi="Arial"/>
          <w:b w:val="1"/>
          <w:rtl w:val="0"/>
        </w:rPr>
        <w:t xml:space="preserve">ª</w:t>
      </w:r>
      <w:r w:rsidDel="00000000" w:rsidR="00000000" w:rsidRPr="00000000">
        <w:rPr>
          <w:rFonts w:ascii="Arial" w:cs="Arial" w:eastAsia="Arial" w:hAnsi="Arial"/>
          <w:b w:val="1"/>
          <w:rtl w:val="0"/>
        </w:rPr>
        <w:t xml:space="preserve"> SESSÃO EXTRAORDINÁRIA </w:t>
      </w:r>
    </w:p>
    <w:p w:rsidR="00000000" w:rsidDel="00000000" w:rsidP="00000000" w:rsidRDefault="00000000" w:rsidRPr="00000000" w14:paraId="00000002">
      <w:pPr>
        <w:spacing w:line="360" w:lineRule="auto"/>
        <w:jc w:val="center"/>
        <w:rPr>
          <w:rFonts w:ascii="Arial" w:cs="Arial" w:eastAsia="Arial" w:hAnsi="Arial"/>
          <w:b w:val="1"/>
        </w:rPr>
      </w:pPr>
      <w:r w:rsidDel="00000000" w:rsidR="00000000" w:rsidRPr="00000000">
        <w:rPr>
          <w:rFonts w:ascii="Arial" w:cs="Arial" w:eastAsia="Arial" w:hAnsi="Arial"/>
          <w:b w:val="1"/>
          <w:rtl w:val="0"/>
        </w:rPr>
        <w:t xml:space="preserve">44ª LEGISLATURA</w:t>
      </w:r>
    </w:p>
    <w:p w:rsidR="00000000" w:rsidDel="00000000" w:rsidP="00000000" w:rsidRDefault="00000000" w:rsidRPr="00000000" w14:paraId="00000003">
      <w:pPr>
        <w:spacing w:line="360" w:lineRule="auto"/>
        <w:jc w:val="center"/>
        <w:rPr>
          <w:rFonts w:ascii="Arial" w:cs="Arial" w:eastAsia="Arial" w:hAnsi="Arial"/>
          <w:b w:val="1"/>
        </w:rPr>
      </w:pPr>
      <w:r w:rsidDel="00000000" w:rsidR="00000000" w:rsidRPr="00000000">
        <w:rPr>
          <w:rFonts w:ascii="Arial" w:cs="Arial" w:eastAsia="Arial" w:hAnsi="Arial"/>
          <w:b w:val="1"/>
          <w:rtl w:val="0"/>
        </w:rPr>
        <w:t xml:space="preserve">08 </w:t>
      </w:r>
      <w:r w:rsidDel="00000000" w:rsidR="00000000" w:rsidRPr="00000000">
        <w:rPr>
          <w:rFonts w:ascii="Arial" w:cs="Arial" w:eastAsia="Arial" w:hAnsi="Arial"/>
          <w:b w:val="1"/>
          <w:rtl w:val="0"/>
        </w:rPr>
        <w:t xml:space="preserve">DE ABRIL DE 202</w:t>
      </w:r>
      <w:r w:rsidDel="00000000" w:rsidR="00000000" w:rsidRPr="00000000">
        <w:rPr>
          <w:rFonts w:ascii="Arial" w:cs="Arial" w:eastAsia="Arial" w:hAnsi="Arial"/>
          <w:b w:val="1"/>
          <w:rtl w:val="0"/>
        </w:rPr>
        <w:t xml:space="preserve">5</w:t>
      </w:r>
    </w:p>
    <w:p w:rsidR="00000000" w:rsidDel="00000000" w:rsidP="00000000" w:rsidRDefault="00000000" w:rsidRPr="00000000" w14:paraId="00000004">
      <w:pPr>
        <w:spacing w:line="360" w:lineRule="auto"/>
        <w:rPr>
          <w:rFonts w:ascii="Arial" w:cs="Arial" w:eastAsia="Arial" w:hAnsi="Arial"/>
          <w:b w:val="1"/>
        </w:rPr>
      </w:pPr>
      <w:r w:rsidDel="00000000" w:rsidR="00000000" w:rsidRPr="00000000">
        <w:rPr>
          <w:rtl w:val="0"/>
        </w:rPr>
      </w:r>
    </w:p>
    <w:p w:rsidR="00000000" w:rsidDel="00000000" w:rsidP="00000000" w:rsidRDefault="00000000" w:rsidRPr="00000000" w14:paraId="00000005">
      <w:pPr>
        <w:spacing w:line="360" w:lineRule="auto"/>
        <w:jc w:val="both"/>
        <w:rPr>
          <w:rFonts w:ascii="Arial" w:cs="Arial" w:eastAsia="Arial" w:hAnsi="Arial"/>
        </w:rPr>
      </w:pPr>
      <w:r w:rsidDel="00000000" w:rsidR="00000000" w:rsidRPr="00000000">
        <w:rPr>
          <w:rFonts w:ascii="Arial" w:cs="Arial" w:eastAsia="Arial" w:hAnsi="Arial"/>
          <w:rtl w:val="0"/>
        </w:rPr>
        <w:t xml:space="preserve">Sob a proteção de Deus e em nome do povo aracajuano, às doze </w:t>
      </w:r>
      <w:r w:rsidDel="00000000" w:rsidR="00000000" w:rsidRPr="00000000">
        <w:rPr>
          <w:rFonts w:ascii="Arial" w:cs="Arial" w:eastAsia="Arial" w:hAnsi="Arial"/>
          <w:rtl w:val="0"/>
        </w:rPr>
        <w:t xml:space="preserve">horas e oito minutos</w:t>
      </w:r>
      <w:r w:rsidDel="00000000" w:rsidR="00000000" w:rsidRPr="00000000">
        <w:rPr>
          <w:rFonts w:ascii="Arial" w:cs="Arial" w:eastAsia="Arial" w:hAnsi="Arial"/>
          <w:rtl w:val="0"/>
        </w:rPr>
        <w:t xml:space="preserve">, o Senhor Presidente Vereador Ricardo Vasconcelos (PSD) declarou aberta a Sessão, com o Primeiro Secretário, Vereador Sargento Byron Estrelas do Mar (MDB) e Segundo Secretário, Vereador Joaquim da Janelinha (PDT).</w:t>
      </w:r>
      <w:r w:rsidDel="00000000" w:rsidR="00000000" w:rsidRPr="00000000">
        <w:rPr>
          <w:rFonts w:ascii="Arial" w:cs="Arial" w:eastAsia="Arial" w:hAnsi="Arial"/>
          <w:b w:val="1"/>
          <w:rtl w:val="0"/>
        </w:rPr>
        <w:t xml:space="preserve"> </w:t>
      </w:r>
      <w:r w:rsidDel="00000000" w:rsidR="00000000" w:rsidRPr="00000000">
        <w:rPr>
          <w:rFonts w:ascii="Arial" w:cs="Arial" w:eastAsia="Arial" w:hAnsi="Arial"/>
          <w:rtl w:val="0"/>
        </w:rPr>
        <w:t xml:space="preserve">Presentes os Senhores Vereadores: Alex Melo (PRD), Anderson de Tuca (UNIÃO BRASIL), Bigode do Santa Maria (PSD), Aldeilson Soares dos Santos (Binho, PODEMOS), Breno Garibalde (REDE), Elber Batalha (PSB), Fábio Meireles (PDT), Iran Barbosa (PSOL), Isac (UNIÃO BRASIL), Levi Oliveira (PP), Lúcio Flávio (PL), Maurício Maravilha (UNIÃO BRASIL), Miltinho Dantas (PSD), Pastor Diego (UNIÃO BRASIL), Professora Sônia Meire (PSOL), Ricardo Vasconcelos (PSD), Rodrigo Fontes (PSB), Sávio Neto de Vardo (PODEMOS), Sargento Byron Estrelas do Mar (MDB), Alexsandro da Conceição (Soneca, PSD) e Vinicius Porto (PDT) (vinte um). Ausentes os Vereadores: Camilo Daniel (PT), Joaquim da Janelinha (PDT), Selma França (PSD), e Thannata da Equoterapia (MOBILIZA), com justificativas, e Moana Valadares (PL), licenciada (cinco).</w:t>
      </w:r>
      <w:r w:rsidDel="00000000" w:rsidR="00000000" w:rsidRPr="00000000">
        <w:rPr>
          <w:rFonts w:ascii="Arial" w:cs="Arial" w:eastAsia="Arial" w:hAnsi="Arial"/>
          <w:b w:val="1"/>
          <w:rtl w:val="0"/>
        </w:rPr>
        <w:t xml:space="preserve"> EXPEDIENTE:</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1"/>
          <w:rtl w:val="0"/>
        </w:rPr>
        <w:t xml:space="preserve">Não houve matéria a ser lida no expediente, tampouco houve inscritos no Pequeno e no Grande Expedientes.</w:t>
      </w:r>
      <w:r w:rsidDel="00000000" w:rsidR="00000000" w:rsidRPr="00000000">
        <w:rPr>
          <w:rFonts w:ascii="Arial" w:cs="Arial" w:eastAsia="Arial" w:hAnsi="Arial"/>
          <w:rtl w:val="0"/>
        </w:rPr>
        <w:t xml:space="preserve"> Decorrido o intervalo regimental, passou-se à </w:t>
      </w:r>
      <w:r w:rsidDel="00000000" w:rsidR="00000000" w:rsidRPr="00000000">
        <w:rPr>
          <w:rFonts w:ascii="Arial" w:cs="Arial" w:eastAsia="Arial" w:hAnsi="Arial"/>
          <w:b w:val="1"/>
          <w:rtl w:val="0"/>
        </w:rPr>
        <w:t xml:space="preserve">ORDEM DO DIA: </w:t>
      </w:r>
      <w:r w:rsidDel="00000000" w:rsidR="00000000" w:rsidRPr="00000000">
        <w:rPr>
          <w:rFonts w:ascii="Arial" w:cs="Arial" w:eastAsia="Arial" w:hAnsi="Arial"/>
          <w:rtl w:val="0"/>
        </w:rPr>
        <w:t xml:space="preserve">Presentes à fase de deliberação das matérias os Senhores Vereadores: Alex Melo (PRD), Anderson de Tuca (UNIÃO BRASIL), Bigode do Santa Maria (PSD), Aldeilson Soares dos Santos (Binho, PODEMOS), Breno Garibalde (REDE), Elber Batalha (PSB), Fábio Meireles (PDT), Iran Barbosa (PSOL), Isac (UNIÃO BRASIL), Levi Oliveira (PP), Lúcio Flávio (PL), Maurício Maravilha (UNIÃO BRASIL), Miltinho Dantas (PSD), Pastor Diego (UNIÃO BRASIL), Professora Sônia Meire (PSOL), Ricardo Vasconcelos (PSD), Rodrigo Fontes (PSB), Sávio Neto de Vardo (PODEMOS), Sargento Byron Estrelas do Mar (MDB), Alexsandro da Conceição (Soneca, PSD) e Vinicius Porto (PDT) (vinte um). Ausentes os Vereadores: Camilo Daniel (PT), Joaquim da Janelinha (PDT), Selma França (PSD), e Thannata da Equoterapia (MOBILIZA), </w:t>
      </w:r>
      <w:r w:rsidDel="00000000" w:rsidR="00000000" w:rsidRPr="00000000">
        <w:rPr>
          <w:rFonts w:ascii="Arial" w:cs="Arial" w:eastAsia="Arial" w:hAnsi="Arial"/>
          <w:rtl w:val="0"/>
        </w:rPr>
        <w:t xml:space="preserve">com justificativas, e Moana Valadares (PL), licenciada (cinco). </w:t>
      </w:r>
      <w:r w:rsidDel="00000000" w:rsidR="00000000" w:rsidRPr="00000000">
        <w:rPr>
          <w:rFonts w:ascii="Arial" w:cs="Arial" w:eastAsia="Arial" w:hAnsi="Arial"/>
          <w:i w:val="1"/>
          <w:rtl w:val="0"/>
        </w:rPr>
        <w:t xml:space="preserve">Pauta de hoje, oito </w:t>
      </w:r>
      <w:r w:rsidDel="00000000" w:rsidR="00000000" w:rsidRPr="00000000">
        <w:rPr>
          <w:rFonts w:ascii="Arial" w:cs="Arial" w:eastAsia="Arial" w:hAnsi="Arial"/>
          <w:i w:val="1"/>
          <w:rtl w:val="0"/>
        </w:rPr>
        <w:t xml:space="preserve">de </w:t>
      </w:r>
      <w:r w:rsidDel="00000000" w:rsidR="00000000" w:rsidRPr="00000000">
        <w:rPr>
          <w:rFonts w:ascii="Arial" w:cs="Arial" w:eastAsia="Arial" w:hAnsi="Arial"/>
          <w:i w:val="1"/>
          <w:rtl w:val="0"/>
        </w:rPr>
        <w:t xml:space="preserve">abril de dois mil e vinte e cinco.</w:t>
      </w:r>
      <w:r w:rsidDel="00000000" w:rsidR="00000000" w:rsidRPr="00000000">
        <w:rPr>
          <w:rFonts w:ascii="Arial" w:cs="Arial" w:eastAsia="Arial" w:hAnsi="Arial"/>
          <w:rtl w:val="0"/>
        </w:rPr>
        <w:t xml:space="preserve"> </w:t>
      </w:r>
      <w:r w:rsidDel="00000000" w:rsidR="00000000" w:rsidRPr="00000000">
        <w:rPr>
          <w:rFonts w:ascii="Arial" w:cs="Arial" w:eastAsia="Arial" w:hAnsi="Arial"/>
          <w:u w:val="single"/>
          <w:rtl w:val="0"/>
        </w:rPr>
        <w:t xml:space="preserve">Projeto de Lei número 39/2025</w:t>
      </w:r>
      <w:r w:rsidDel="00000000" w:rsidR="00000000" w:rsidRPr="00000000">
        <w:rPr>
          <w:rFonts w:ascii="Arial" w:cs="Arial" w:eastAsia="Arial" w:hAnsi="Arial"/>
          <w:rtl w:val="0"/>
        </w:rPr>
        <w:t xml:space="preserve">, de autoria do Poder Executivo, submetido à apreciação, foi aprovado em redação final. E, como nada mais havia a tratar, o Senhor Presidente convocou Sessão Ordinária em três de abril de dois mil e vinte e cinco, na hora Regimental, e deu por encerrada a sessão às doze horas e nove minutos. Para constar, lavrou-se esta ata, que, após aprovada, será assinada pela Mesa Diretora, o inteiro teor da reunião foi gravado, e as notas taquigráficas, após decodificadas, integram este documento.</w:t>
      </w:r>
    </w:p>
    <w:p w:rsidR="00000000" w:rsidDel="00000000" w:rsidP="00000000" w:rsidRDefault="00000000" w:rsidRPr="00000000" w14:paraId="00000006">
      <w:pPr>
        <w:spacing w:after="200"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7">
      <w:pPr>
        <w:spacing w:after="200" w:line="360" w:lineRule="auto"/>
        <w:jc w:val="both"/>
        <w:rPr>
          <w:rFonts w:ascii="Arial" w:cs="Arial" w:eastAsia="Arial" w:hAnsi="Arial"/>
        </w:rPr>
      </w:pPr>
      <w:r w:rsidDel="00000000" w:rsidR="00000000" w:rsidRPr="00000000">
        <w:rPr>
          <w:rFonts w:ascii="Arial" w:cs="Arial" w:eastAsia="Arial" w:hAnsi="Arial"/>
          <w:rtl w:val="0"/>
        </w:rPr>
        <w:t xml:space="preserve">Palácio Graccho Cardoso, oito de abril </w:t>
      </w:r>
      <w:r w:rsidDel="00000000" w:rsidR="00000000" w:rsidRPr="00000000">
        <w:rPr>
          <w:rFonts w:ascii="Arial" w:cs="Arial" w:eastAsia="Arial" w:hAnsi="Arial"/>
          <w:rtl w:val="0"/>
        </w:rPr>
        <w:t xml:space="preserve">de </w:t>
      </w:r>
      <w:r w:rsidDel="00000000" w:rsidR="00000000" w:rsidRPr="00000000">
        <w:rPr>
          <w:rFonts w:ascii="Arial" w:cs="Arial" w:eastAsia="Arial" w:hAnsi="Arial"/>
          <w:rtl w:val="0"/>
        </w:rPr>
        <w:t xml:space="preserve">dois mil e vinte e cinco.</w:t>
      </w:r>
    </w:p>
    <w:p w:rsidR="00000000" w:rsidDel="00000000" w:rsidP="00000000" w:rsidRDefault="00000000" w:rsidRPr="00000000" w14:paraId="00000008">
      <w:pPr>
        <w:spacing w:line="360" w:lineRule="auto"/>
        <w:rPr>
          <w:rFonts w:ascii="Arial" w:cs="Arial" w:eastAsia="Arial" w:hAnsi="Arial"/>
        </w:rPr>
      </w:pPr>
      <w:r w:rsidDel="00000000" w:rsidR="00000000" w:rsidRPr="00000000">
        <w:rPr>
          <w:rtl w:val="0"/>
        </w:rPr>
      </w:r>
    </w:p>
    <w:p w:rsidR="00000000" w:rsidDel="00000000" w:rsidP="00000000" w:rsidRDefault="00000000" w:rsidRPr="00000000" w14:paraId="00000009">
      <w:pPr>
        <w:spacing w:line="360" w:lineRule="auto"/>
        <w:rPr>
          <w:rFonts w:ascii="Arial" w:cs="Arial" w:eastAsia="Arial" w:hAnsi="Arial"/>
        </w:rPr>
      </w:pPr>
      <w:r w:rsidDel="00000000" w:rsidR="00000000" w:rsidRPr="00000000">
        <w:rPr>
          <w:rtl w:val="0"/>
        </w:rPr>
      </w:r>
    </w:p>
    <w:p w:rsidR="00000000" w:rsidDel="00000000" w:rsidP="00000000" w:rsidRDefault="00000000" w:rsidRPr="00000000" w14:paraId="0000000A">
      <w:pPr>
        <w:spacing w:line="360" w:lineRule="auto"/>
        <w:rPr>
          <w:rFonts w:ascii="Arial" w:cs="Arial" w:eastAsia="Arial" w:hAnsi="Arial"/>
        </w:rPr>
      </w:pPr>
      <w:r w:rsidDel="00000000" w:rsidR="00000000" w:rsidRPr="00000000">
        <w:rPr>
          <w:rtl w:val="0"/>
        </w:rPr>
      </w:r>
    </w:p>
    <w:tbl>
      <w:tblPr>
        <w:tblStyle w:val="Table1"/>
        <w:tblW w:w="8788.0" w:type="dxa"/>
        <w:jc w:val="left"/>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600"/>
      </w:tblPr>
      <w:tblGrid>
        <w:gridCol w:w="2929.3333333333335"/>
        <w:gridCol w:w="2929.3333333333335"/>
        <w:gridCol w:w="2929.3333333333335"/>
        <w:tblGridChange w:id="0">
          <w:tblGrid>
            <w:gridCol w:w="2929.3333333333335"/>
            <w:gridCol w:w="2929.3333333333335"/>
            <w:gridCol w:w="2929.333333333333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B">
            <w:pPr>
              <w:spacing w:line="360" w:lineRule="auto"/>
              <w:jc w:val="center"/>
              <w:rPr>
                <w:rFonts w:ascii="Arial" w:cs="Arial" w:eastAsia="Arial" w:hAnsi="Arial"/>
              </w:rPr>
            </w:pPr>
            <w:r w:rsidDel="00000000" w:rsidR="00000000" w:rsidRPr="00000000">
              <w:rPr>
                <w:rFonts w:ascii="Arial" w:cs="Arial" w:eastAsia="Arial" w:hAnsi="Arial"/>
                <w:rtl w:val="0"/>
              </w:rPr>
              <w:t xml:space="preserve">PRESIDENTE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0C">
            <w:pPr>
              <w:spacing w:line="360" w:lineRule="auto"/>
              <w:jc w:val="center"/>
              <w:rPr>
                <w:rFonts w:ascii="Arial" w:cs="Arial" w:eastAsia="Arial" w:hAnsi="Arial"/>
              </w:rPr>
            </w:pPr>
            <w:r w:rsidDel="00000000" w:rsidR="00000000" w:rsidRPr="00000000">
              <w:rPr>
                <w:rFonts w:ascii="Arial" w:cs="Arial" w:eastAsia="Arial" w:hAnsi="Arial"/>
                <w:rtl w:val="0"/>
              </w:rPr>
              <w:t xml:space="preserve">1º SECRETÁRIO</w:t>
            </w:r>
          </w:p>
        </w:tc>
        <w:tc>
          <w:tcPr>
            <w:shd w:fill="auto" w:val="clear"/>
            <w:tcMar>
              <w:top w:w="100.0" w:type="dxa"/>
              <w:left w:w="100.0" w:type="dxa"/>
              <w:bottom w:w="100.0" w:type="dxa"/>
              <w:right w:w="100.0" w:type="dxa"/>
            </w:tcMar>
            <w:vAlign w:val="top"/>
          </w:tcPr>
          <w:p w:rsidR="00000000" w:rsidDel="00000000" w:rsidP="00000000" w:rsidRDefault="00000000" w:rsidRPr="00000000" w14:paraId="0000000D">
            <w:pPr>
              <w:spacing w:line="360" w:lineRule="auto"/>
              <w:jc w:val="center"/>
              <w:rPr>
                <w:rFonts w:ascii="Arial" w:cs="Arial" w:eastAsia="Arial" w:hAnsi="Arial"/>
              </w:rPr>
            </w:pPr>
            <w:r w:rsidDel="00000000" w:rsidR="00000000" w:rsidRPr="00000000">
              <w:rPr>
                <w:rFonts w:ascii="Arial" w:cs="Arial" w:eastAsia="Arial" w:hAnsi="Arial"/>
                <w:rtl w:val="0"/>
              </w:rPr>
              <w:t xml:space="preserve">2º SECRETÁRIO</w:t>
            </w:r>
          </w:p>
        </w:tc>
      </w:tr>
    </w:tbl>
    <w:p w:rsidR="00000000" w:rsidDel="00000000" w:rsidP="00000000" w:rsidRDefault="00000000" w:rsidRPr="00000000" w14:paraId="0000000E">
      <w:pPr>
        <w:spacing w:line="360" w:lineRule="auto"/>
        <w:jc w:val="left"/>
        <w:rPr>
          <w:rFonts w:ascii="Arial" w:cs="Arial" w:eastAsia="Arial" w:hAnsi="Arial"/>
        </w:rPr>
      </w:pPr>
      <w:r w:rsidDel="00000000" w:rsidR="00000000" w:rsidRPr="00000000">
        <w:rPr>
          <w:rtl w:val="0"/>
        </w:rPr>
      </w:r>
    </w:p>
    <w:sectPr>
      <w:headerReference r:id="rId6" w:type="default"/>
      <w:headerReference r:id="rId7" w:type="first"/>
      <w:headerReference r:id="rId8" w:type="even"/>
      <w:footerReference r:id="rId9" w:type="default"/>
      <w:footerReference r:id="rId10" w:type="first"/>
      <w:pgSz w:h="16840" w:w="11907" w:orient="portrait"/>
      <w:pgMar w:bottom="1418" w:top="1418" w:left="1701" w:right="1418" w:header="709" w:footer="926"/>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6">
    <w:pPr>
      <w:pBdr>
        <w:top w:space="0" w:sz="0" w:val="nil"/>
        <w:left w:space="0" w:sz="0" w:val="nil"/>
        <w:bottom w:space="0" w:sz="0" w:val="nil"/>
        <w:right w:space="0" w:sz="0" w:val="nil"/>
        <w:between w:space="0" w:sz="0" w:val="nil"/>
      </w:pBdr>
      <w:tabs>
        <w:tab w:val="center" w:leader="none" w:pos="4419"/>
        <w:tab w:val="right" w:leader="none" w:pos="8838"/>
      </w:tabs>
      <w:jc w:val="center"/>
      <w:rPr>
        <w:b w:val="1"/>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7">
    <w:pPr>
      <w:jc w:val="center"/>
      <w:rPr/>
    </w:pPr>
    <w:r w:rsidDel="00000000" w:rsidR="00000000" w:rsidRPr="00000000">
      <w:rPr>
        <w:rtl w:val="0"/>
      </w:rPr>
      <w:t xml:space="preserve">1</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F">
    <w:pPr>
      <w:tabs>
        <w:tab w:val="center" w:leader="none" w:pos="4419"/>
        <w:tab w:val="right" w:leader="none" w:pos="8838"/>
      </w:tabs>
      <w:jc w:val="center"/>
      <w:rPr>
        <w:b w:val="1"/>
        <w:color w:val="999999"/>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0">
    <w:pPr>
      <w:tabs>
        <w:tab w:val="center" w:leader="none" w:pos="4419"/>
        <w:tab w:val="right" w:leader="none" w:pos="8838"/>
      </w:tabs>
      <w:ind w:right="360"/>
      <w:jc w:val="center"/>
      <w:rPr/>
    </w:pPr>
    <w:r w:rsidDel="00000000" w:rsidR="00000000" w:rsidRPr="00000000">
      <w:rPr/>
      <w:drawing>
        <wp:inline distB="0" distT="0" distL="0" distR="0">
          <wp:extent cx="678335" cy="765549"/>
          <wp:effectExtent b="0" l="0" r="0" t="0"/>
          <wp:docPr descr="Câmara Municipal de Aracaju" id="3" name="image1.png"/>
          <a:graphic>
            <a:graphicData uri="http://schemas.openxmlformats.org/drawingml/2006/picture">
              <pic:pic>
                <pic:nvPicPr>
                  <pic:cNvPr descr="Câmara Municipal de Aracaju" id="0" name="image1.png"/>
                  <pic:cNvPicPr preferRelativeResize="0"/>
                </pic:nvPicPr>
                <pic:blipFill>
                  <a:blip r:embed="rId1"/>
                  <a:srcRect b="8442" l="0" r="0" t="0"/>
                  <a:stretch>
                    <a:fillRect/>
                  </a:stretch>
                </pic:blipFill>
                <pic:spPr>
                  <a:xfrm>
                    <a:off x="0" y="0"/>
                    <a:ext cx="678335" cy="765549"/>
                  </a:xfrm>
                  <a:prstGeom prst="rect"/>
                  <a:ln/>
                </pic:spPr>
              </pic:pic>
            </a:graphicData>
          </a:graphic>
        </wp:inline>
      </w:drawing>
    </w:r>
    <w:r w:rsidDel="00000000" w:rsidR="00000000" w:rsidRPr="00000000">
      <w:rPr>
        <w:rtl w:val="0"/>
      </w:rPr>
    </w:r>
    <w:r w:rsidDel="00000000" w:rsidR="00000000" w:rsidRPr="00000000">
      <mc:AlternateContent>
        <mc:Choice Requires="wpg">
          <w:drawing>
            <wp:anchor allowOverlap="1" behindDoc="0" distB="114300" distT="114300" distL="114300" distR="114300" hidden="0" layoutInCell="1" locked="0" relativeHeight="0" simplePos="0">
              <wp:simplePos x="0" y="0"/>
              <wp:positionH relativeFrom="column">
                <wp:posOffset>3952875</wp:posOffset>
              </wp:positionH>
              <wp:positionV relativeFrom="paragraph">
                <wp:posOffset>-300037</wp:posOffset>
              </wp:positionV>
              <wp:extent cx="2713673" cy="1704617"/>
              <wp:effectExtent b="0" l="0" r="0" t="0"/>
              <wp:wrapNone/>
              <wp:docPr id="1" name=""/>
              <a:graphic>
                <a:graphicData uri="http://schemas.microsoft.com/office/word/2010/wordprocessingGroup">
                  <wpg:wgp>
                    <wpg:cNvGrpSpPr/>
                    <wpg:grpSpPr>
                      <a:xfrm>
                        <a:off x="3427175" y="2819000"/>
                        <a:ext cx="2713673" cy="1704617"/>
                        <a:chOff x="3427175" y="2819000"/>
                        <a:chExt cx="3837650" cy="2501000"/>
                      </a:xfrm>
                    </wpg:grpSpPr>
                    <wpg:grpSp>
                      <wpg:cNvGrpSpPr/>
                      <wpg:grpSpPr>
                        <a:xfrm>
                          <a:off x="3427189" y="2819014"/>
                          <a:ext cx="3837623" cy="1921972"/>
                          <a:chOff x="1994700" y="737400"/>
                          <a:chExt cx="5764225" cy="2878550"/>
                        </a:xfrm>
                      </wpg:grpSpPr>
                      <wps:wsp>
                        <wps:cNvSpPr/>
                        <wps:cNvPr id="3" name="Shape 3"/>
                        <wps:spPr>
                          <a:xfrm>
                            <a:off x="1994700" y="737400"/>
                            <a:ext cx="5764225" cy="28785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pic:pic>
                        <pic:nvPicPr>
                          <pic:cNvPr descr="Câmara Municipal de Aracaju" id="4" name="Shape 4"/>
                          <pic:cNvPicPr preferRelativeResize="0"/>
                        </pic:nvPicPr>
                        <pic:blipFill rotWithShape="1">
                          <a:blip r:embed="rId1">
                            <a:alphaModFix/>
                          </a:blip>
                          <a:srcRect b="8441" l="0" r="0" t="0"/>
                          <a:stretch/>
                        </pic:blipFill>
                        <pic:spPr>
                          <a:xfrm>
                            <a:off x="4538663" y="737400"/>
                            <a:ext cx="676275" cy="762000"/>
                          </a:xfrm>
                          <a:prstGeom prst="rect">
                            <a:avLst/>
                          </a:prstGeom>
                          <a:noFill/>
                          <a:ln>
                            <a:noFill/>
                          </a:ln>
                        </pic:spPr>
                      </pic:pic>
                      <wps:wsp>
                        <wps:cNvSpPr/>
                        <wps:cNvPr id="5" name="Shape 5"/>
                        <wps:spPr>
                          <a:xfrm>
                            <a:off x="1994713" y="1461050"/>
                            <a:ext cx="5764200" cy="2154900"/>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t xml:space="preserve">CÂMARA MUNICIPAL DE ARACAJU</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1"/>
                                  <w:i w:val="0"/>
                                  <w:smallCaps w:val="0"/>
                                  <w:strike w:val="0"/>
                                  <w:color w:val="000000"/>
                                  <w:sz w:val="34"/>
                                  <w:vertAlign w:val="baseline"/>
                                </w:rPr>
                                <w:t xml:space="preserve">APROVADA</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34"/>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34"/>
                                  <w:vertAlign w:val="baseline"/>
                                </w:rPr>
                              </w:r>
                              <w:r w:rsidDel="00000000" w:rsidR="00000000" w:rsidRPr="00000000">
                                <w:rPr>
                                  <w:rFonts w:ascii="Arial" w:cs="Arial" w:eastAsia="Arial" w:hAnsi="Arial"/>
                                  <w:b w:val="0"/>
                                  <w:i w:val="0"/>
                                  <w:smallCaps w:val="0"/>
                                  <w:strike w:val="0"/>
                                  <w:color w:val="000000"/>
                                  <w:sz w:val="28"/>
                                  <w:vertAlign w:val="baseline"/>
                                </w:rPr>
                                <w:t xml:space="preserve">EM _____/_____/_______</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8"/>
                                  <w:vertAlign w:val="baseline"/>
                                </w:rPr>
                                <w:t xml:space="preserve">_______________________________</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8"/>
                                  <w:vertAlign w:val="baseline"/>
                                </w:rPr>
                                <w:t xml:space="preserve">Ricardo Vasconcelos Silva</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6"/>
                                  <w:vertAlign w:val="baseline"/>
                                </w:rPr>
                                <w:t xml:space="preserve">Presidente</w:t>
                              </w:r>
                            </w:p>
                          </w:txbxContent>
                        </wps:txbx>
                        <wps:bodyPr anchorCtr="0" anchor="t" bIns="91425" lIns="91425" spcFirstLastPara="1" rIns="91425" wrap="square" tIns="91425">
                          <a:noAutofit/>
                        </wps:bodyPr>
                      </wps:wsp>
                    </wpg:grpSp>
                  </wpg:wgp>
                </a:graphicData>
              </a:graphic>
            </wp:anchor>
          </w:drawing>
        </mc:Choice>
        <mc:Fallback>
          <w:drawing>
            <wp:anchor allowOverlap="1" behindDoc="0" distB="114300" distT="114300" distL="114300" distR="114300" hidden="0" layoutInCell="1" locked="0" relativeHeight="0" simplePos="0">
              <wp:simplePos x="0" y="0"/>
              <wp:positionH relativeFrom="column">
                <wp:posOffset>3952875</wp:posOffset>
              </wp:positionH>
              <wp:positionV relativeFrom="paragraph">
                <wp:posOffset>-300037</wp:posOffset>
              </wp:positionV>
              <wp:extent cx="2713673" cy="1704617"/>
              <wp:effectExtent b="0" l="0" r="0" t="0"/>
              <wp:wrapNone/>
              <wp:docPr id="1"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2713673" cy="1704617"/>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977900</wp:posOffset>
              </wp:positionH>
              <wp:positionV relativeFrom="paragraph">
                <wp:posOffset>190500</wp:posOffset>
              </wp:positionV>
              <wp:extent cx="3467100" cy="723900"/>
              <wp:effectExtent b="0" l="0" r="0" t="0"/>
              <wp:wrapNone/>
              <wp:docPr id="2" name=""/>
              <a:graphic>
                <a:graphicData uri="http://schemas.microsoft.com/office/word/2010/wordprocessingShape">
                  <wps:wsp>
                    <wps:cNvSpPr/>
                    <wps:cNvPr id="4" name="Shape 4"/>
                    <wps:spPr>
                      <a:xfrm>
                        <a:off x="3802950" y="3608550"/>
                        <a:ext cx="3086100" cy="3429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977900</wp:posOffset>
              </wp:positionH>
              <wp:positionV relativeFrom="paragraph">
                <wp:posOffset>190500</wp:posOffset>
              </wp:positionV>
              <wp:extent cx="3467100" cy="723900"/>
              <wp:effectExtent b="0" l="0" r="0" t="0"/>
              <wp:wrapNone/>
              <wp:docPr id="2" name="image3.png"/>
              <a:graphic>
                <a:graphicData uri="http://schemas.openxmlformats.org/drawingml/2006/picture">
                  <pic:pic>
                    <pic:nvPicPr>
                      <pic:cNvPr id="0" name="image3.png"/>
                      <pic:cNvPicPr preferRelativeResize="0"/>
                    </pic:nvPicPr>
                    <pic:blipFill>
                      <a:blip r:embed="rId2"/>
                      <a:srcRect/>
                      <a:stretch>
                        <a:fillRect/>
                      </a:stretch>
                    </pic:blipFill>
                    <pic:spPr>
                      <a:xfrm>
                        <a:off x="0" y="0"/>
                        <a:ext cx="3467100" cy="723900"/>
                      </a:xfrm>
                      <a:prstGeom prst="rect"/>
                      <a:ln/>
                    </pic:spPr>
                  </pic:pic>
                </a:graphicData>
              </a:graphic>
            </wp:anchor>
          </w:drawing>
        </mc:Fallback>
      </mc:AlternateContent>
    </w:r>
  </w:p>
  <w:p w:rsidR="00000000" w:rsidDel="00000000" w:rsidP="00000000" w:rsidRDefault="00000000" w:rsidRPr="00000000" w14:paraId="00000011">
    <w:pPr>
      <w:tabs>
        <w:tab w:val="center" w:leader="none" w:pos="4419"/>
        <w:tab w:val="right" w:leader="none" w:pos="8838"/>
      </w:tabs>
      <w:jc w:val="center"/>
      <w:rPr>
        <w:rFonts w:ascii="Arial" w:cs="Arial" w:eastAsia="Arial" w:hAnsi="Arial"/>
        <w:b w:val="1"/>
        <w:color w:val="999999"/>
      </w:rPr>
    </w:pPr>
    <w:r w:rsidDel="00000000" w:rsidR="00000000" w:rsidRPr="00000000">
      <w:rPr>
        <w:rFonts w:ascii="Arial" w:cs="Arial" w:eastAsia="Arial" w:hAnsi="Arial"/>
        <w:b w:val="1"/>
        <w:color w:val="999999"/>
        <w:rtl w:val="0"/>
      </w:rPr>
      <w:t xml:space="preserve">ESTADO DE SERGIPE</w:t>
    </w:r>
  </w:p>
  <w:p w:rsidR="00000000" w:rsidDel="00000000" w:rsidP="00000000" w:rsidRDefault="00000000" w:rsidRPr="00000000" w14:paraId="00000012">
    <w:pPr>
      <w:tabs>
        <w:tab w:val="center" w:leader="none" w:pos="4419"/>
        <w:tab w:val="right" w:leader="none" w:pos="8838"/>
      </w:tabs>
      <w:jc w:val="center"/>
      <w:rPr>
        <w:rFonts w:ascii="Arial" w:cs="Arial" w:eastAsia="Arial" w:hAnsi="Arial"/>
        <w:b w:val="1"/>
        <w:color w:val="999999"/>
      </w:rPr>
    </w:pPr>
    <w:r w:rsidDel="00000000" w:rsidR="00000000" w:rsidRPr="00000000">
      <w:rPr>
        <w:rFonts w:ascii="Arial" w:cs="Arial" w:eastAsia="Arial" w:hAnsi="Arial"/>
        <w:b w:val="1"/>
        <w:color w:val="999999"/>
        <w:rtl w:val="0"/>
      </w:rPr>
      <w:t xml:space="preserve">CÂMARA MUNICIPAL DE ARACAJU</w:t>
    </w:r>
  </w:p>
  <w:p w:rsidR="00000000" w:rsidDel="00000000" w:rsidP="00000000" w:rsidRDefault="00000000" w:rsidRPr="00000000" w14:paraId="00000013">
    <w:pPr>
      <w:tabs>
        <w:tab w:val="center" w:leader="none" w:pos="4419"/>
        <w:tab w:val="right" w:leader="none" w:pos="8838"/>
      </w:tabs>
      <w:jc w:val="center"/>
      <w:rPr>
        <w:rFonts w:ascii="Arial" w:cs="Arial" w:eastAsia="Arial" w:hAnsi="Arial"/>
        <w:b w:val="1"/>
        <w:color w:val="999999"/>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4">
    <w:pPr>
      <w:pBdr>
        <w:top w:space="0" w:sz="0" w:val="nil"/>
        <w:left w:space="0" w:sz="0" w:val="nil"/>
        <w:bottom w:space="0" w:sz="0" w:val="nil"/>
        <w:right w:space="0" w:sz="0" w:val="nil"/>
        <w:between w:space="0" w:sz="0" w:val="nil"/>
      </w:pBdr>
      <w:tabs>
        <w:tab w:val="center" w:leader="none" w:pos="4419"/>
        <w:tab w:val="right" w:leader="none" w:pos="8838"/>
      </w:tabs>
      <w:jc w:val="right"/>
      <w:rPr>
        <w:color w:val="000000"/>
        <w:sz w:val="20"/>
        <w:szCs w:val="20"/>
      </w:rPr>
    </w:pP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15">
    <w:pPr>
      <w:pBdr>
        <w:top w:space="0" w:sz="0" w:val="nil"/>
        <w:left w:space="0" w:sz="0" w:val="nil"/>
        <w:bottom w:space="0" w:sz="0" w:val="nil"/>
        <w:right w:space="0" w:sz="0" w:val="nil"/>
        <w:between w:space="0" w:sz="0" w:val="nil"/>
      </w:pBdr>
      <w:tabs>
        <w:tab w:val="center" w:leader="none" w:pos="4419"/>
        <w:tab w:val="right" w:leader="none" w:pos="8838"/>
      </w:tabs>
      <w:ind w:right="360"/>
      <w:rPr>
        <w:color w:val="000000"/>
        <w:sz w:val="20"/>
        <w:szCs w:val="2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pt-PT"/>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2.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