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97ª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 </w:t>
      </w:r>
      <w:r w:rsidDel="00000000" w:rsidR="00000000" w:rsidRPr="00000000">
        <w:rPr>
          <w:rFonts w:ascii="Arial" w:cs="Arial" w:eastAsia="Arial" w:hAnsi="Arial"/>
          <w:b w:val="1"/>
          <w:bCs w:val="1"/>
          <w:rtl w:val="0"/>
        </w:rPr>
        <w:t xml:space="preserve">DE NOVEMBRO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Joaquim da Janelinha (PDT) ocupando a Primeira e a Segunda Secretarias.  Presentes na abertura da sessão os Senhores Vereadores: Alex Melo (PRD), Anderson de Tuca (UNIÃO BRASIL), José Américo dos Santos (Bigode do Santa Maria, PSD), Aldeilson Soares dos Santos (Binho, PODEMOS), Camilo Daniel (PT), Elber Batalha (PSB), Fábio Meireles (PDT), Iran Barbosa (PSOL), Joaquim da Janelinha (PDT), Lúcio Flávio (PL), Maurício Maravilha (UNIÃO BRASIL), Pastor Diego (UNIÃO BRASIL), Professora Sônia Meire (PSOL), Ricardo Vasconcelos (PSD), Selma França (PSD), Sargento Byron Estrelas do Mar (MDB) e Alexsandro da Conceição (Soneca, PSD). No decorrer da sessão, foi registrada a presença dos Vereadores: Isac (UNIÃO BRASIL), Moana Valadares (PL), Rodrigo Fontes (PSB), Sávio Neto de Vardo (PODEMOS), Thannata da Equoterapia (MOBILIZA) e Vinicius Porto (PDT) (vinte e três). Ausentes os Vereadores: Breno Garibalde (REDE), Levi Oliveira (PP) e Miltinho Dantas (PSD), com justificativas (três).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sexta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342/2025, de autoria do Vereador Marcel Azevedo (PSB), determina de instalação de botão de segurança nas unidades de saúde públicas do Município de Aracaju e dá outras providências; e 419/2025, de autoria do Vereador Breno Garibalde (REDE), dispõe sobre a criação do Programa Vagas Verdes nas vias do Município de Aracaju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3/2025, de autoria do Vereador Elber Batalha (PSB), concede Título de Cidadania Aracajuana ao senhor José Alberto Balbino Almeida; e 128/2025, de autoria do Vereador Ricardo Vasconcelos (PSD), concede Título de Cidadania Aracajuana à senhora Juciene Maria Santos de Jesus.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441/2025, de autoria da Vereadora Professora Sônia Meire (PSOL); 442/2025, também de autoria da Vereadora Professora Sônia Meire (PSOL); 448/2025, de autoria do Vereador Fábio Meireles (PDT); e 457/2025, de autoria do Vereador Lúcio Flávio (PL).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117/2025, de autoria da Vereadora Thannata da Equoterapia (MOBILIZA).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5, de autoria do gabinete da Vereadora Professora Sônia Meire (PSOL), justifica a ausência da parlamentar entre os dias 13 e 16 de novembro de 2025. </w:t>
      </w:r>
      <w:r w:rsidDel="00000000" w:rsidR="00000000" w:rsidRPr="00000000">
        <w:rPr>
          <w:rFonts w:ascii="Arial" w:cs="Arial" w:eastAsia="Arial" w:hAnsi="Arial"/>
          <w:u w:val="single"/>
          <w:rtl w:val="0"/>
        </w:rPr>
        <w:t xml:space="preserve">Ofício </w:t>
      </w:r>
      <w:r w:rsidDel="00000000" w:rsidR="00000000" w:rsidRPr="00000000">
        <w:rPr>
          <w:rFonts w:ascii="Arial" w:cs="Arial" w:eastAsia="Arial" w:hAnsi="Arial"/>
          <w:rtl w:val="0"/>
        </w:rPr>
        <w:t xml:space="preserve">número 6</w:t>
      </w:r>
      <w:r w:rsidDel="00000000" w:rsidR="00000000" w:rsidRPr="00000000">
        <w:rPr>
          <w:rFonts w:ascii="Arial" w:cs="Arial" w:eastAsia="Arial" w:hAnsi="Arial"/>
          <w:rtl w:val="0"/>
        </w:rPr>
        <w:t xml:space="preserve">, de autoria do gabinete da Vereadora Professora Sônia Meire (PSOL), justifica a ausência da parlamentar nos dias 24 e 25 de novembro de 2025. </w:t>
      </w:r>
      <w:r w:rsidDel="00000000" w:rsidR="00000000" w:rsidRPr="00000000">
        <w:rPr>
          <w:rFonts w:ascii="Arial" w:cs="Arial" w:eastAsia="Arial" w:hAnsi="Arial"/>
          <w:b w:val="1"/>
          <w:bCs w:val="1"/>
          <w:i w:val="1"/>
          <w:iCs w:val="1"/>
          <w:rtl w:val="0"/>
        </w:rPr>
        <w:t xml:space="preserve">Em Tribuna Livre</w:t>
      </w:r>
      <w:r w:rsidDel="00000000" w:rsidR="00000000" w:rsidRPr="00000000">
        <w:rPr>
          <w:rFonts w:ascii="Arial" w:cs="Arial" w:eastAsia="Arial" w:hAnsi="Arial"/>
          <w:rtl w:val="0"/>
        </w:rPr>
        <w:t xml:space="preserve">, o Diretor Técnico do Hospital de Cirurgia, </w:t>
      </w:r>
      <w:r w:rsidDel="00000000" w:rsidR="00000000" w:rsidRPr="00000000">
        <w:rPr>
          <w:rFonts w:ascii="Arial" w:cs="Arial" w:eastAsia="Arial" w:hAnsi="Arial"/>
          <w:u w:val="single"/>
          <w:rtl w:val="0"/>
        </w:rPr>
        <w:t xml:space="preserve">Rilton Morais</w:t>
      </w:r>
      <w:r w:rsidDel="00000000" w:rsidR="00000000" w:rsidRPr="00000000">
        <w:rPr>
          <w:rFonts w:ascii="Arial" w:cs="Arial" w:eastAsia="Arial" w:hAnsi="Arial"/>
          <w:rtl w:val="0"/>
        </w:rPr>
        <w:t xml:space="preserve">, apresentou a prestação de contas das Emendas Parlamentares enviadas pela Câmara Municipal de Aracaju, com o objetivo de demonstrar transparência na aplicação dos recursos. O orador iniciou o discurso agradecendo o apoio dos vereadores </w:t>
      </w:r>
      <w:r w:rsidDel="00000000" w:rsidR="00000000" w:rsidRPr="00000000">
        <w:rPr>
          <w:rFonts w:ascii="Arial" w:cs="Arial" w:eastAsia="Arial" w:hAnsi="Arial"/>
          <w:rtl w:val="0"/>
        </w:rPr>
        <w:t xml:space="preserve">e detalhou </w:t>
      </w:r>
      <w:r w:rsidDel="00000000" w:rsidR="00000000" w:rsidRPr="00000000">
        <w:rPr>
          <w:rFonts w:ascii="Arial" w:cs="Arial" w:eastAsia="Arial" w:hAnsi="Arial"/>
          <w:rtl w:val="0"/>
        </w:rPr>
        <w:t xml:space="preserve">os investimentos realizados ano a ano. Pontuou que, em 2023, embora parte dos recursos tenha sido direcionada à realização de exames, como contrapartida exigida pela Secretaria Municipal da Saúde à época, foi possível adquirir cardioversores, equipamentos essenciais para o tratamento de paradas cardíacas. Para o ano de 2024, informou que o valor recebido ultrapassou três milhões e duzentos mil reais, possibilitando a compra de camas elétricas motorizadas, berços hospitalares, cadeiras de banho pediátricas, instrumentos cirúrgicos, além da implantação de uma central de monitoramento com monitores multiparamétricos para a UTI e de novos aparelhos de raio-X. O diretor destacou que esses investimentos viabilizaram a futura inauguração da UTI Pediátrica, um serviço que havia sido descontinuado em 2010 e que contribuirá para reduzir a demanda reprimida, especialmente </w:t>
      </w:r>
      <w:r w:rsidDel="00000000" w:rsidR="00000000" w:rsidRPr="00000000">
        <w:rPr>
          <w:rFonts w:ascii="Arial" w:cs="Arial" w:eastAsia="Arial" w:hAnsi="Arial"/>
          <w:rtl w:val="0"/>
        </w:rPr>
        <w:t xml:space="preserve">durante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rtl w:val="0"/>
        </w:rPr>
        <w:t xml:space="preserve"> períodos</w:t>
      </w:r>
      <w:r w:rsidDel="00000000" w:rsidR="00000000" w:rsidRPr="00000000">
        <w:rPr>
          <w:rFonts w:ascii="Arial" w:cs="Arial" w:eastAsia="Arial" w:hAnsi="Arial"/>
          <w:rtl w:val="0"/>
        </w:rPr>
        <w:t xml:space="preserve"> de epidemia. Em 2025, o hospital recebeu quase dois milhões e meio de reais, destinados ao custeio e à aquisição de cinquenta e nove novas camas elétricas, além de acessórios hospitalares. O senhor  Rilton Morais apresentou os resultados do impacto positivo desses investimentos no atendimento, evidenciados pelo crescimento dos indicadores de produtividade: aumentaram as internações,  ampliou-se o número de cirurgias — que alcançaram a marca de seiscentas por mês — e </w:t>
      </w:r>
      <w:r w:rsidDel="00000000" w:rsidR="00000000" w:rsidRPr="00000000">
        <w:rPr>
          <w:rFonts w:ascii="Arial" w:cs="Arial" w:eastAsia="Arial" w:hAnsi="Arial"/>
          <w:rtl w:val="0"/>
        </w:rPr>
        <w:t xml:space="preserve">houve também incremento no número de consultas</w:t>
      </w:r>
      <w:r w:rsidDel="00000000" w:rsidR="00000000" w:rsidRPr="00000000">
        <w:rPr>
          <w:rFonts w:ascii="Arial" w:cs="Arial" w:eastAsia="Arial" w:hAnsi="Arial"/>
          <w:rtl w:val="0"/>
        </w:rPr>
        <w:t xml:space="preserve">, exames e atendimentos oncológicos. O orador ressaltou a relevância do Hospital de Cirurgia no contexto estadual, afirmando que a instituição é responsável por setenta por cento de todos os procedimentos de alta complexidade realizados em Sergipe, como cirurgias cardíacas, neurocirurgias e cirurgias ortopédicas complexas. Ao concluir, esclareceu que a regulação de pacientes é de competência exclusiva da Secretaria de Estado da Saúde. Destacou, ainda, que o hospital </w:t>
      </w:r>
      <w:r w:rsidDel="00000000" w:rsidR="00000000" w:rsidRPr="00000000">
        <w:rPr>
          <w:rFonts w:ascii="Arial" w:cs="Arial" w:eastAsia="Arial" w:hAnsi="Arial"/>
          <w:rtl w:val="0"/>
        </w:rPr>
        <w:t xml:space="preserve">atua</w:t>
      </w:r>
      <w:r w:rsidDel="00000000" w:rsidR="00000000" w:rsidRPr="00000000">
        <w:rPr>
          <w:rFonts w:ascii="Arial" w:cs="Arial" w:eastAsia="Arial" w:hAnsi="Arial"/>
          <w:rtl w:val="0"/>
        </w:rPr>
        <w:t xml:space="preserve"> para</w:t>
      </w:r>
      <w:r w:rsidDel="00000000" w:rsidR="00000000" w:rsidRPr="00000000">
        <w:rPr>
          <w:rFonts w:ascii="Arial" w:cs="Arial" w:eastAsia="Arial" w:hAnsi="Arial"/>
          <w:rtl w:val="0"/>
        </w:rPr>
        <w:t xml:space="preserve"> acelerar os tratamentos e otimizar a liberação de leitos,  garantindo maior eficiência no atendimento. Por fim, agradeceu a todos os vereadores pelas contribuições destinadas à melhoria da saúde da população. Foi interpelado pelos Vereadores Ricardo Vasconcelos (PSD), Anderson de Tuca (UNIÃO BRASIL), Elber Batalha (PSB), Pastor Diego (UNIÃO BRASIL), Lúcio Flávio (PL), Iran Barbosa (PSOL), Professora Sônia Meire (PSOL), José Américo dos Santos (Bigode do Santa Maria, PSD), Rodrigo Fontes (PSB), Alex Melo (PRD), Vinicius Porto (PDT), Maurício Maravilha (UNIÃO BRASIL) e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alertou a todos sobre o golpe que antes </w:t>
      </w:r>
      <w:r w:rsidDel="00000000" w:rsidR="00000000" w:rsidRPr="00000000">
        <w:rPr>
          <w:rFonts w:ascii="Arial" w:cs="Arial" w:eastAsia="Arial" w:hAnsi="Arial"/>
          <w:rtl w:val="0"/>
        </w:rPr>
        <w:t xml:space="preserve">era </w:t>
      </w:r>
      <w:r w:rsidDel="00000000" w:rsidR="00000000" w:rsidRPr="00000000">
        <w:rPr>
          <w:rFonts w:ascii="Arial" w:cs="Arial" w:eastAsia="Arial" w:hAnsi="Arial"/>
          <w:rtl w:val="0"/>
        </w:rPr>
        <w:t xml:space="preserve">tentado por meio da “PEC da Blindagem” e que agora </w:t>
      </w:r>
      <w:r w:rsidDel="00000000" w:rsidR="00000000" w:rsidRPr="00000000">
        <w:rPr>
          <w:rFonts w:ascii="Arial" w:cs="Arial" w:eastAsia="Arial" w:hAnsi="Arial"/>
          <w:rtl w:val="0"/>
        </w:rPr>
        <w:t xml:space="preserve">pretende </w:t>
      </w:r>
      <w:r w:rsidDel="00000000" w:rsidR="00000000" w:rsidRPr="00000000">
        <w:rPr>
          <w:rFonts w:ascii="Arial" w:cs="Arial" w:eastAsia="Arial" w:hAnsi="Arial"/>
          <w:rtl w:val="0"/>
        </w:rPr>
        <w:t xml:space="preserve">ser aplicado através da “PEC </w:t>
      </w:r>
      <w:r w:rsidDel="00000000" w:rsidR="00000000" w:rsidRPr="00000000">
        <w:rPr>
          <w:rFonts w:ascii="Arial" w:cs="Arial" w:eastAsia="Arial" w:hAnsi="Arial"/>
          <w:rtl w:val="0"/>
        </w:rPr>
        <w:t xml:space="preserve">Antifacção</w:t>
      </w:r>
      <w:r w:rsidDel="00000000" w:rsidR="00000000" w:rsidRPr="00000000">
        <w:rPr>
          <w:rFonts w:ascii="Arial" w:cs="Arial" w:eastAsia="Arial" w:hAnsi="Arial"/>
          <w:rtl w:val="0"/>
        </w:rPr>
        <w:t xml:space="preserve">”. Fez um panorama sobre o que motivou a apresentação da PEC e explicou que foi implantado um “jabuti”: uma regra que estadualiza crimes como terrorismo e tráfico de drogas, condicionando a atuação da Polícia Federal à autorização do Governo Estadual. Enfatizou que a proposta representa uma nova tentativa de gerar impunidade para parlamentares, políticos e demais envolvidos em crimes. Ressaltou que o debate é válido, que uma lei </w:t>
      </w:r>
      <w:r w:rsidDel="00000000" w:rsidR="00000000" w:rsidRPr="00000000">
        <w:rPr>
          <w:rFonts w:ascii="Arial" w:cs="Arial" w:eastAsia="Arial" w:hAnsi="Arial"/>
          <w:rtl w:val="0"/>
        </w:rPr>
        <w:t xml:space="preserve">antifacção</w:t>
      </w:r>
      <w:r w:rsidDel="00000000" w:rsidR="00000000" w:rsidRPr="00000000">
        <w:rPr>
          <w:rFonts w:ascii="Arial" w:cs="Arial" w:eastAsia="Arial" w:hAnsi="Arial"/>
          <w:rtl w:val="0"/>
        </w:rPr>
        <w:t xml:space="preserve"> é necessária, mas que é surreal a inclusão, pelo deputado Guilherme Derrite (PP/SP), de um dispositivo que promova a impunidade. Encerrando o Pequeno Expediente, o Vereador </w:t>
      </w:r>
      <w:r w:rsidDel="00000000" w:rsidR="00000000" w:rsidRPr="00000000">
        <w:rPr>
          <w:rFonts w:ascii="Arial" w:cs="Arial" w:eastAsia="Arial" w:hAnsi="Arial"/>
          <w:u w:val="single"/>
          <w:rtl w:val="0"/>
        </w:rPr>
        <w:t xml:space="preserve">Ricardo Vasconcelos (PDT)</w:t>
      </w:r>
      <w:r w:rsidDel="00000000" w:rsidR="00000000" w:rsidRPr="00000000">
        <w:rPr>
          <w:rFonts w:ascii="Arial" w:cs="Arial" w:eastAsia="Arial" w:hAnsi="Arial"/>
          <w:rtl w:val="0"/>
        </w:rPr>
        <w:t xml:space="preserve"> falou do depoimento prestado pelo superintendente da Superintendência Municipal de Transportes e Trânsito (SMTT), Nelson Felipe, e apresentou trecho de entrevista em que ele justifica que o atraso nas respostas à Comissão Parlamentar de Inquérito (CPI) ocorreu em razão da saída dos profissionais responsáveis. O vereador registrou que a justificativa apresentada à CPI foi diferente, mencionado que havia papéis jogados em contêineres, e apresentou os prazos de entrega dos documentos requeridos, acusando o superintendente de ter mentido nesta Casa.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ontem estava muito feliz por ter visto que a prefeita Emília Corrêa decidiu ampliar os serviços na Maternidade Lourdes Nogueira, ideia que já havia sido defendida por diversos Vereadores e ressaltou que essa expansão dos serviços irá demandar a contratação de um maior número de servidores. Declarou que sempre ouvia de cidadãs de Aracaju dizerem que existia uma grande dificuldade para  agendar parto cesáreo no Sistema Único de Saúde (SUS) e que era importante dar acesso a esse serviço. Parabenizou a prefeita Emília Corrêa por ter anunciado um plano de revitalização de mais de cem praças, o que, para muitos gestores, não é uma ação prioritária. Foi aparteado pelos Vereadores Alexsandro da Conceição (Soneca, PSD), Camilo Daniel (PT), Fábio Meireles (PDT) e Professora Sônia Meire (PSOL).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agradeceu a todos os vereadores que estiveram presentes no velório de sua mãe, pois esse apoio é muito importante. Disse que é importante a expansão dos serviços da maternidade Lourdes Nogueira, pois muitas mulheres têm complicações durante a gestação que poderão ser tratadas na mesma instituição. Afirmou que a saúde pública é cada vez mais um desafio para os gestores e que a prefeita Emília Corrêa e a secretária Débora Leite têm enfrentado esse problema de forma séria. Declarou que encaminhará emendas impositivas para contribuir com a implementação de um hospital de urgência na zona de expansão. Agradeceu ao presidente Ricardo Vasconcelos por ter defendido a criação deste  hospital de urgência. Disse que o serviço de saúde é um dos maiores desafios da gestão municipal e que é importante que os membros dessa Casa </w:t>
      </w:r>
      <w:r w:rsidDel="00000000" w:rsidR="00000000" w:rsidRPr="00000000">
        <w:rPr>
          <w:rFonts w:ascii="Arial" w:cs="Arial" w:eastAsia="Arial" w:hAnsi="Arial"/>
          <w:rtl w:val="0"/>
        </w:rPr>
        <w:t xml:space="preserve">direcionem</w:t>
      </w:r>
      <w:r w:rsidDel="00000000" w:rsidR="00000000" w:rsidRPr="00000000">
        <w:rPr>
          <w:rFonts w:ascii="Arial" w:cs="Arial" w:eastAsia="Arial" w:hAnsi="Arial"/>
          <w:rtl w:val="0"/>
        </w:rPr>
        <w:t xml:space="preserve"> emendas impositivas com o objetivo de melhorar este serviço. Foi aparteado pelos vereadores Anderson de Tuca, Joaquim da Janelinha (PDT), José Américo dos Santos (Bigode do Santa Maria, PSD), Sargento Byron Estrelas do Mar (MDB) e Fábio Meireles (PDT). Pela Ordem, o Vereador Joaquim da Janelinha (PDT) convidou os vereadores para entrega da Praça do Francão, que passou por uma reforma.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que houve a gravidade da suspensão do Benefício de Prestação Continuada (BPC) destinado a mães atípicas. Disse que percebeu a urgência desse problema e decidiu criar um mutirão, </w:t>
      </w:r>
      <w:r w:rsidDel="00000000" w:rsidR="00000000" w:rsidRPr="00000000">
        <w:rPr>
          <w:rFonts w:ascii="Arial" w:cs="Arial" w:eastAsia="Arial" w:hAnsi="Arial"/>
          <w:rtl w:val="0"/>
        </w:rPr>
        <w:t xml:space="preserve">onde seriam fornecidos</w:t>
      </w:r>
      <w:r w:rsidDel="00000000" w:rsidR="00000000" w:rsidRPr="00000000">
        <w:rPr>
          <w:rFonts w:ascii="Arial" w:cs="Arial" w:eastAsia="Arial" w:hAnsi="Arial"/>
          <w:rtl w:val="0"/>
        </w:rPr>
        <w:t xml:space="preserve"> serviços jurídicos que visam garantir o direito de pessoas com deficiência ao BPC. Infelizmente o projeto precisou ser suspenso, uma vez que a OAB afirmou que buscaria cancelar o evento por vias judiciais, </w:t>
      </w:r>
      <w:r w:rsidDel="00000000" w:rsidR="00000000" w:rsidRPr="00000000">
        <w:rPr>
          <w:rFonts w:ascii="Arial" w:cs="Arial" w:eastAsia="Arial" w:hAnsi="Arial"/>
          <w:rtl w:val="0"/>
        </w:rPr>
        <w:t xml:space="preserve">pois entendeu</w:t>
      </w:r>
      <w:r w:rsidDel="00000000" w:rsidR="00000000" w:rsidRPr="00000000">
        <w:rPr>
          <w:rFonts w:ascii="Arial" w:cs="Arial" w:eastAsia="Arial" w:hAnsi="Arial"/>
          <w:rtl w:val="0"/>
        </w:rPr>
        <w:t xml:space="preserve"> que se tratava de </w:t>
      </w:r>
      <w:r w:rsidDel="00000000" w:rsidR="00000000" w:rsidRPr="00000000">
        <w:rPr>
          <w:rFonts w:ascii="Arial" w:cs="Arial" w:eastAsia="Arial" w:hAnsi="Arial"/>
          <w:rtl w:val="0"/>
        </w:rPr>
        <w:t xml:space="preserve">aquisição </w:t>
      </w:r>
      <w:r w:rsidDel="00000000" w:rsidR="00000000" w:rsidRPr="00000000">
        <w:rPr>
          <w:rFonts w:ascii="Arial" w:cs="Arial" w:eastAsia="Arial" w:hAnsi="Arial"/>
          <w:rtl w:val="0"/>
        </w:rPr>
        <w:t xml:space="preserve">indevida de clientes, Ressaltou que a OAB foi informada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 o serviço seria gratuito e que os honorários de sumcumência seriam direcionados para o auxílio dessas pessoas. Declarou </w:t>
      </w:r>
      <w:r w:rsidDel="00000000" w:rsidR="00000000" w:rsidRPr="00000000">
        <w:rPr>
          <w:rFonts w:ascii="Arial" w:cs="Arial" w:eastAsia="Arial" w:hAnsi="Arial"/>
          <w:rtl w:val="0"/>
        </w:rPr>
        <w:t xml:space="preserve">que será marcada uma nova data para o mutirão</w:t>
      </w:r>
      <w:r w:rsidDel="00000000" w:rsidR="00000000" w:rsidRPr="00000000">
        <w:rPr>
          <w:rFonts w:ascii="Arial" w:cs="Arial" w:eastAsia="Arial" w:hAnsi="Arial"/>
          <w:rtl w:val="0"/>
        </w:rPr>
        <w:t xml:space="preserve">, para fornecer orientação jurídica e levar  esperança às mães de crianças com deficiência que tiveram o benefício suspenso. Declarou que enquanto algumas pessoas estão preocupadas com as prerrogativas da Ordem dos Advogados do Brasil (OAB), ela está preocupada com os direitos desses cidadãos. Lembrou que foi aprovada lei que prevê a comunicação alternativa em espaços públicos, cujo objetivo é dar acessibilidade às pessoas que não conseguem falar, e defendeu a instalação desse tipo de aparelho nas </w:t>
      </w:r>
      <w:r w:rsidDel="00000000" w:rsidR="00000000" w:rsidRPr="00000000">
        <w:rPr>
          <w:rFonts w:ascii="Arial" w:cs="Arial" w:eastAsia="Arial" w:hAnsi="Arial"/>
          <w:rtl w:val="0"/>
        </w:rPr>
        <w:t xml:space="preserve">praças Aracajuanas</w:t>
      </w:r>
      <w:r w:rsidDel="00000000" w:rsidR="00000000" w:rsidRPr="00000000">
        <w:rPr>
          <w:rFonts w:ascii="Arial" w:cs="Arial" w:eastAsia="Arial" w:hAnsi="Arial"/>
          <w:rtl w:val="0"/>
        </w:rPr>
        <w:t xml:space="preserve">. Foi aparteada pelos Vereadores Sargento Byron Estrelas do Mar (MDB), Fábio Meireles (PDT) e Maurício Maravilha (UNIÃO BRASIL).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lamentou a morte de Reinaldo Moura, que ocorreu </w:t>
      </w:r>
      <w:r w:rsidDel="00000000" w:rsidR="00000000" w:rsidRPr="00000000">
        <w:rPr>
          <w:rFonts w:ascii="Roboto" w:cs="Roboto" w:eastAsia="Roboto" w:hAnsi="Roboto"/>
          <w:rtl w:val="0"/>
        </w:rPr>
        <w:t xml:space="preserve">a </w:t>
      </w:r>
      <w:r w:rsidDel="00000000" w:rsidR="00000000" w:rsidRPr="00000000">
        <w:rPr>
          <w:rFonts w:ascii="Roboto" w:cs="Roboto" w:eastAsia="Roboto" w:hAnsi="Roboto"/>
          <w:rtl w:val="0"/>
        </w:rPr>
        <w:t xml:space="preserve">exatos quatro anos, ressaltou a trajetória dele, tanto na política quanto como conselheiro do</w:t>
      </w:r>
      <w:r w:rsidDel="00000000" w:rsidR="00000000" w:rsidRPr="00000000">
        <w:rPr>
          <w:rFonts w:ascii="Roboto" w:cs="Roboto" w:eastAsia="Roboto" w:hAnsi="Roboto"/>
          <w:rtl w:val="0"/>
        </w:rPr>
        <w:t xml:space="preserve"> tribunal de contas</w:t>
      </w:r>
      <w:r w:rsidDel="00000000" w:rsidR="00000000" w:rsidRPr="00000000">
        <w:rPr>
          <w:rFonts w:ascii="Roboto" w:cs="Roboto" w:eastAsia="Roboto" w:hAnsi="Roboto"/>
          <w:rtl w:val="0"/>
        </w:rPr>
        <w:t xml:space="preserve">. Ressaltou que ele era uma pessoa cuja palavra tinha valor, e </w:t>
      </w:r>
      <w:r w:rsidDel="00000000" w:rsidR="00000000" w:rsidRPr="00000000">
        <w:rPr>
          <w:rFonts w:ascii="Roboto" w:cs="Roboto" w:eastAsia="Roboto" w:hAnsi="Roboto"/>
          <w:rtl w:val="0"/>
        </w:rPr>
        <w:t xml:space="preserve">tudo que ele falava era de fato realizado</w:t>
      </w:r>
      <w:r w:rsidDel="00000000" w:rsidR="00000000" w:rsidRPr="00000000">
        <w:rPr>
          <w:rFonts w:ascii="Roboto" w:cs="Roboto" w:eastAsia="Roboto" w:hAnsi="Roboto"/>
          <w:rtl w:val="0"/>
        </w:rPr>
        <w:t xml:space="preserve">. Disse que é importante ser amigo tanto nas horas boas quanto nas horas difíceis, e que quando perdeu a eleição para vereador em dois mil e oito, nem todos demonstraram amizade nesse período, mas Reinaldo Moura o fez, mesmo em momentos difíceis. Afirmou que o Club Sportivo Sergipe tem passado por dificuldades após a morte de Reinaldo, pois não apareceu outro presidente que conseguisse gerir o clube de forma tão capaz quanto ele. Foi aparteado pelo Vereador </w:t>
      </w:r>
      <w:r w:rsidDel="00000000" w:rsidR="00000000" w:rsidRPr="00000000">
        <w:rPr>
          <w:rFonts w:ascii="Arial" w:cs="Arial" w:eastAsia="Arial" w:hAnsi="Arial"/>
          <w:rtl w:val="0"/>
        </w:rPr>
        <w:t xml:space="preserve">Anderson de Tuca (UNIÃO BRASIL). Suspensa a sessão às onze horas e quinze minutos.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Elber Batalha (PSB), Fábio Meireles (PDT), Iran Barbosa (PSOL), Isac (UNIÃO BRASIL), Joaquim da Janelinha (PDT), Maurício Maravilha (UNIÃO BRASIL), Moana Valadares (PL), Pastor Diego (UNIÃO BRASIL), Professora Sônia Meire (PSOL), Ricardo Vasconcelos (PSD), Rodrigo Fontes (PSB), Sávio Neto de Vardo (PODEMOS), Selma França (PSD), Sargento Byron Estrelas do Mar (MDB), Thannata da Equoterapia (MOBILIZA) e Vinicius Porto (PDT) (vinte e um). Pauta de hoje, onze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Emendas 1 a 38 ao Projeto de Lei número 443/2025</w:t>
      </w:r>
      <w:r w:rsidDel="00000000" w:rsidR="00000000" w:rsidRPr="00000000">
        <w:rPr>
          <w:rFonts w:ascii="Arial" w:cs="Arial" w:eastAsia="Arial" w:hAnsi="Arial"/>
          <w:rtl w:val="0"/>
        </w:rPr>
        <w:t xml:space="preserve">, de autoria do Poder Executivo, apreciadas em bloco pela Comissão de Constituição, Justiça e Redação, receberam parecer desfavorável à tramitação as emendas números 23, 24, 26, 31 e 33, julgadas prejudicadas, enquanto todas as demais emendas receberam parecer favorável à tramitação. O voto do relator foi acompanhado pelos vereadores Elber Batalha (PSB), Isac (UNIÃO BRASIL) e Professora Sônia Meire (PSOL). Registrado o voto divergente do vereador Anderson de Tuca (UNIÃO BRASIL). Em discussão na Comissão de Assistência Social, Direitos Humanos, Defesa do Consumidor, Criança, Adolescente e da Mulher, as trinta e três emendas receberam parecer favorável à tramitação, </w:t>
      </w:r>
      <w:r w:rsidDel="00000000" w:rsidR="00000000" w:rsidRPr="00000000">
        <w:rPr>
          <w:rFonts w:ascii="Arial" w:cs="Arial" w:eastAsia="Arial" w:hAnsi="Arial"/>
          <w:rtl w:val="0"/>
        </w:rPr>
        <w:t xml:space="preserve">de lavra da vereadora Selma França (PSD</w:t>
      </w:r>
      <w:r w:rsidDel="00000000" w:rsidR="00000000" w:rsidRPr="00000000">
        <w:rPr>
          <w:rFonts w:ascii="Arial" w:cs="Arial" w:eastAsia="Arial" w:hAnsi="Arial"/>
          <w:rtl w:val="0"/>
        </w:rPr>
        <w:t xml:space="preserve">), com o voto favorável dos vereadores Professora Sônia Meire (PSOL), Thannata da Equoterapia (MOBILIZA), Iran Barbosa (PSOL) e Rodrigo Fontes (PSB). </w:t>
      </w:r>
      <w:r w:rsidDel="00000000" w:rsidR="00000000" w:rsidRPr="00000000">
        <w:rPr>
          <w:rFonts w:ascii="Arial" w:cs="Arial" w:eastAsia="Arial" w:hAnsi="Arial"/>
          <w:u w:val="single"/>
          <w:rtl w:val="0"/>
        </w:rPr>
        <w:t xml:space="preserve">Projeto de Lei número 444/2025</w:t>
      </w:r>
      <w:r w:rsidDel="00000000" w:rsidR="00000000" w:rsidRPr="00000000">
        <w:rPr>
          <w:rFonts w:ascii="Arial" w:cs="Arial" w:eastAsia="Arial" w:hAnsi="Arial"/>
          <w:rtl w:val="0"/>
        </w:rPr>
        <w:t xml:space="preserve">, de autoria do Poder Executivo, foi adiado após deliberação em plenário. </w:t>
      </w:r>
      <w:r w:rsidDel="00000000" w:rsidR="00000000" w:rsidRPr="00000000">
        <w:rPr>
          <w:rFonts w:ascii="Arial" w:cs="Arial" w:eastAsia="Arial" w:hAnsi="Arial"/>
          <w:u w:val="single"/>
          <w:rtl w:val="0"/>
        </w:rPr>
        <w:t xml:space="preserve">Projeto de Lei número 444/2025</w:t>
      </w:r>
      <w:r w:rsidDel="00000000" w:rsidR="00000000" w:rsidRPr="00000000">
        <w:rPr>
          <w:rFonts w:ascii="Arial" w:cs="Arial" w:eastAsia="Arial" w:hAnsi="Arial"/>
          <w:rtl w:val="0"/>
        </w:rPr>
        <w:t xml:space="preserve">, de autoria do Poder Executivo, foi discutido pelos vereadores Elber Batalha (PSB), Professora Sônia Meire (PSOL), Moana Valadares (PL) — com aparte do vereador Fábio Meireles (PDT) — Lúcio Flávio (PL), Selma França (PSD), Isac (UNIÃO BRASIL), José Américo dos Santos (Bigode do Santa Maria, PSD) e Maurício Maravilha (UNIÃO BRASIL). Em votação, o Projeto de Lei número 444/2025 foi aprovado à unanimidade em segunda votação. </w:t>
      </w:r>
      <w:r w:rsidDel="00000000" w:rsidR="00000000" w:rsidRPr="00000000">
        <w:rPr>
          <w:rFonts w:ascii="Arial" w:cs="Arial" w:eastAsia="Arial" w:hAnsi="Arial"/>
          <w:u w:val="single"/>
          <w:rtl w:val="0"/>
        </w:rPr>
        <w:t xml:space="preserve">Projeto de Lei número 137/2025</w:t>
      </w:r>
      <w:r w:rsidDel="00000000" w:rsidR="00000000" w:rsidRPr="00000000">
        <w:rPr>
          <w:rFonts w:ascii="Arial" w:cs="Arial" w:eastAsia="Arial" w:hAnsi="Arial"/>
          <w:rtl w:val="0"/>
        </w:rPr>
        <w:t xml:space="preserve">, de autoria do Vereador Fábio Meireles (PDT), submetido à discussão, foi aprovado à unanimidade em primeira votação. </w:t>
      </w:r>
      <w:r w:rsidDel="00000000" w:rsidR="00000000" w:rsidRPr="00000000">
        <w:rPr>
          <w:rFonts w:ascii="Arial" w:cs="Arial" w:eastAsia="Arial" w:hAnsi="Arial"/>
          <w:u w:val="single"/>
          <w:rtl w:val="0"/>
        </w:rPr>
        <w:t xml:space="preserve">Projeto de Lei número 247/2025</w:t>
      </w:r>
      <w:r w:rsidDel="00000000" w:rsidR="00000000" w:rsidRPr="00000000">
        <w:rPr>
          <w:rFonts w:ascii="Arial" w:cs="Arial" w:eastAsia="Arial" w:hAnsi="Arial"/>
          <w:rtl w:val="0"/>
        </w:rPr>
        <w:t xml:space="preserve">, de autoria do Vereador Alexsandro da Conceição (Soneca, PSD), submetido à discussão, foi aprovado à unanimidade em primeira votação. </w:t>
      </w:r>
      <w:r w:rsidDel="00000000" w:rsidR="00000000" w:rsidRPr="00000000">
        <w:rPr>
          <w:rFonts w:ascii="Arial" w:cs="Arial" w:eastAsia="Arial" w:hAnsi="Arial"/>
          <w:u w:val="single"/>
          <w:rtl w:val="0"/>
        </w:rPr>
        <w:t xml:space="preserve">Projeto de Lei número 286/2025</w:t>
      </w:r>
      <w:r w:rsidDel="00000000" w:rsidR="00000000" w:rsidRPr="00000000">
        <w:rPr>
          <w:rFonts w:ascii="Arial" w:cs="Arial" w:eastAsia="Arial" w:hAnsi="Arial"/>
          <w:rtl w:val="0"/>
        </w:rPr>
        <w:t xml:space="preserve">, de autoria do Vereador Ricardo Vasconcelos (PSD), submetido à discussão, foi aprovado à unanimidade em primeira votação. </w:t>
      </w:r>
      <w:r w:rsidDel="00000000" w:rsidR="00000000" w:rsidRPr="00000000">
        <w:rPr>
          <w:rFonts w:ascii="Arial" w:cs="Arial" w:eastAsia="Arial" w:hAnsi="Arial"/>
          <w:u w:val="single"/>
          <w:rtl w:val="0"/>
        </w:rPr>
        <w:t xml:space="preserve">Requerimento número 443/2025</w:t>
      </w:r>
      <w:r w:rsidDel="00000000" w:rsidR="00000000" w:rsidRPr="00000000">
        <w:rPr>
          <w:rFonts w:ascii="Arial" w:cs="Arial" w:eastAsia="Arial" w:hAnsi="Arial"/>
          <w:rtl w:val="0"/>
        </w:rPr>
        <w:t xml:space="preserve">, de autoria do Vereador Fábio Meireles (PDT), foi discutido pelos vereadores Isac (UNIÃO BRASIL), Fábio Meireles (PDT), Professora Sônia Meire (PSOL), Lúcio Flávio (PL) — com aparte do vereador Fábio Meireles (PDT) — e Camilo Daniel (PT). Em votação nominal, o requerimento foi aprovado, com 9 votos SIM, dos vereadores Alex Melo (PRD), Camilo Daniel (PT), Fábio Meireles (PDT), Maurício Maravilha (UNIÃO BRASIL), Pastor Diego (UNIÃO BRASIL), Professora Sônia Meire (PSOL), Sávio Neto de Vardo (PODEMOS), Selma França (PSD) e Sargento Byron Estrelas do Mar (MDB); e 5 votos NÃO, dos vereadores Anderson de Tuca (UNIÃO BRASIL), Isac (UNIÃO BRASIL), Joaquim da Janelinha (PDT), Lúcio Flávio (PL) e Thannata da Equoterapia (MOBILIZA). </w:t>
      </w:r>
      <w:r w:rsidDel="00000000" w:rsidR="00000000" w:rsidRPr="00000000">
        <w:rPr>
          <w:rFonts w:ascii="Arial" w:cs="Arial" w:eastAsia="Arial" w:hAnsi="Arial"/>
          <w:u w:val="single"/>
          <w:rtl w:val="0"/>
        </w:rPr>
        <w:t xml:space="preserve">Requerimento número 459/2025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460/2025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sugeriu que alguns projetos não sejam colocados em regime de urgência, </w:t>
      </w:r>
      <w:r w:rsidDel="00000000" w:rsidR="00000000" w:rsidRPr="00000000">
        <w:rPr>
          <w:rFonts w:ascii="Arial" w:cs="Arial" w:eastAsia="Arial" w:hAnsi="Arial"/>
          <w:rtl w:val="0"/>
        </w:rPr>
        <w:t xml:space="preserve">a fim de dar mais tempo à apreciação dos parlamentares.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 resposta</w:t>
      </w:r>
      <w:r w:rsidDel="00000000" w:rsidR="00000000" w:rsidRPr="00000000">
        <w:rPr>
          <w:rFonts w:ascii="Arial" w:cs="Arial" w:eastAsia="Arial" w:hAnsi="Arial"/>
          <w:rtl w:val="0"/>
        </w:rPr>
        <w:t xml:space="preserve">, o senhor Presidente, vereador Ricardo Vasconcelos (PSD) relembrou que o projeto já havia sido anunciado por ele com mais de uma semana de antecedência, e mesmo em regime de urgência, houve tempo suficiente para a discussão. E, como nada mais havia a tratar, o Senhor Presidente convocou uma Sessão  Ordinária em </w:t>
      </w:r>
      <w:r w:rsidDel="00000000" w:rsidR="00000000" w:rsidRPr="00000000">
        <w:rPr>
          <w:rFonts w:ascii="Arial" w:cs="Arial" w:eastAsia="Arial" w:hAnsi="Arial"/>
          <w:rtl w:val="0"/>
        </w:rPr>
        <w:t xml:space="preserve">doze de novembro de dois mil e vinte e </w:t>
      </w:r>
      <w:r w:rsidDel="00000000" w:rsidR="00000000" w:rsidRPr="00000000">
        <w:rPr>
          <w:rFonts w:ascii="Arial" w:cs="Arial" w:eastAsia="Arial" w:hAnsi="Arial"/>
          <w:rtl w:val="0"/>
        </w:rPr>
        <w:t xml:space="preserve">cinco, na hora Regimental, e deu por encerrada a sessão às treze horas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novembro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