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35.99999999999994"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94ª SESSÃO ORDINÁRIA </w:t>
      </w:r>
    </w:p>
    <w:p w:rsidR="00000000" w:rsidDel="00000000" w:rsidP="00000000" w:rsidRDefault="00000000" w:rsidRPr="00000000" w14:paraId="00000002">
      <w:pPr>
        <w:spacing w:after="0" w:line="335.99999999999994" w:lineRule="auto"/>
        <w:jc w:val="cente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DENOMINADA MARIA IRACI DOS SANTOS SILVA</w:t>
      </w:r>
    </w:p>
    <w:p w:rsidR="00000000" w:rsidDel="00000000" w:rsidP="00000000" w:rsidRDefault="00000000" w:rsidRPr="00000000" w14:paraId="00000003">
      <w:pPr>
        <w:spacing w:after="0" w:line="335.99999999999994"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4">
      <w:pPr>
        <w:spacing w:after="0" w:line="335.99999999999994"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w:t>
      </w:r>
      <w:r w:rsidDel="00000000" w:rsidR="00000000" w:rsidRPr="00000000">
        <w:rPr>
          <w:rFonts w:ascii="Arial" w:cs="Arial" w:eastAsia="Arial" w:hAnsi="Arial"/>
          <w:b w:val="1"/>
          <w:bCs w:val="1"/>
          <w:rtl w:val="0"/>
        </w:rPr>
        <w:t xml:space="preserve"> DE NOVEMBRO DE 2025</w:t>
      </w:r>
      <w:r w:rsidDel="00000000" w:rsidR="00000000" w:rsidRPr="00000000">
        <w:rPr>
          <w:rtl w:val="0"/>
        </w:rPr>
      </w:r>
    </w:p>
    <w:p w:rsidR="00000000" w:rsidDel="00000000" w:rsidP="00000000" w:rsidRDefault="00000000" w:rsidRPr="00000000" w14:paraId="00000005">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Ricardo Vasconcelos (PSD), declarou aberta a sessão, com o Vereador Joaquim da Janelinha (PDT) ocupando a Primeira e a Segunda Secretarias. Presentes na abertura da sessão os Senhores Vereadores: Alex Melo (PRD), Anderson de Tuca (UNIÃO BRASIL), José Américo dos Santos (Bigode do Santa Maria, PSD), Fábio Meireles (PDT), Joaquim da Janelinha (PDT), Lúcio Flávio (PL), Miltinho Dantas (PSD), Pastor Diego (UNIÃO BRASIL), Professora Sônia Meire (PSOL), Rodrigo Fontes (PSB) e Selma França (PSD). No decorrer da sessão foi registrada a presença dos Vereadores: Aldeilson Soares dos Santos (Binho, PODEMOS), Camilo Daniel (PT), Elber Batalha (PSB), Isac (UNIÃO BRASIL), Maurício Maravilha (UNIÃO BRASIL), Ricardo Vasconcelos (PSD), Sávio Neto de Vardo (PODEMOS), Alexsandro da Conceição (Soneca, PSD) e Vinicius Porto (PDT) (vinte). Ausentes os Vereadores: Breno Garibalde (REDE), Iran Barbosa (PSOL), Levi Oliveira (PP), Moana Valadares (PL), e Thannata da Equoterapia (MOBILIZA), todos com justificativas, e Sargento Byron Estrelas do Mar (MDB), licenciado (seis).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nonagésima terceira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Veto Parcial ao Projeto de Lei número 52/2025</w:t>
      </w:r>
      <w:r w:rsidDel="00000000" w:rsidR="00000000" w:rsidRPr="00000000">
        <w:rPr>
          <w:rFonts w:ascii="Arial" w:cs="Arial" w:eastAsia="Arial" w:hAnsi="Arial"/>
          <w:rtl w:val="0"/>
        </w:rPr>
        <w:t xml:space="preserve">, de autoria do Poder Executivo, que dispõe sobre a instituição do Programa Municipal de Incentivo ao Emprego e à Reinserção Social de Ex-Dependentes Químicos no Município de Aracaju e dá outras providências; o </w:t>
      </w:r>
      <w:r w:rsidDel="00000000" w:rsidR="00000000" w:rsidRPr="00000000">
        <w:rPr>
          <w:rFonts w:ascii="Arial" w:cs="Arial" w:eastAsia="Arial" w:hAnsi="Arial"/>
          <w:u w:val="single"/>
          <w:rtl w:val="0"/>
        </w:rPr>
        <w:t xml:space="preserve">Projeto de Lei Complementar</w:t>
      </w:r>
      <w:r w:rsidDel="00000000" w:rsidR="00000000" w:rsidRPr="00000000">
        <w:rPr>
          <w:rFonts w:ascii="Arial" w:cs="Arial" w:eastAsia="Arial" w:hAnsi="Arial"/>
          <w:rtl w:val="0"/>
        </w:rPr>
        <w:t xml:space="preserve"> número 14/2025, de autoria do Vereador Levi Oliveira (PP), que altera o Código Tributário do Município de Aracaju, Lei número 1.547, de 20 de dezembro de 1989, para prever a não incidência do Imposto sobre Serviços de Qualquer Natureza sobre honorários advocatícios sucumbenciais fixados em processo judicial ou arbitral; e o número 15/2025, de autoria da Mesa Diretora, que modifica a Lei Complementar número 169, de 16 de agosto de 2019, a qual dispõe sobre a estrutura organizacional administrativa e o regulamento do pessoal do Poder Legislativo Municipal, e dá providências correlatas.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363/2025, de autoria da Vereadora Selma França (PSD), denomina Rua Maria Arlete Barreto a atual Rua RT 13, no Bairro Coroa do Meio, e dá providências correlatas; 367/2025, de autoria do Vereador Levi Oliveira (PP), denomina Rua Manoel Vianna de Carvalho a atual Rua B, localizada no Loteamento Prainha, no Bairro Santa Maria; 376/2025, de autoria da Vereadora Thannata da Equoterapia (MOBILIZA), institui a Semana Municipal do Uso Consciente das Tecnologias Digitais - “Detox Digital”, no Município de Aracaju e dá outras providências; 398/2025, de autoria do Vereador Marcel Azevedo (PSB), autoriza os enfermeiros obstetras, no âmbito do Município de Aracaju, a preencher a Autorização de Internação Hospitalar (AIH) nos casos de partos por eles realizados e dá outras providências; 401/2025, de autoria do Vereador Anderson de Tuca (UNIÃO BRASIL), denomina Rua Ruth Araújo Falcão a atual Rua 4, situada no Bairro Jabotiana, e dá providências correlatas; 415/2025, de autoria do Vereador Iran Barbosa (PSOL), denomina Travessa Maria de Figueiredo Campos (Dona Mariinha) o atual logradouro identificado como Travessa D1, localizado no Bairro Bugio, e dá outras providências; e 445/2025, de autoria do Vereador Levi Oliveira (PP), denomina Rua Renilde Lima de Araújo a atual Rua 5, localizada no Residencial Vitória da Resistência, no Bairro Lamarão.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447/2025, de autoria da Mesa Diretora, solicita preferência para votação, dispensa dos interstícios regimentais e urgência para aprovação do Projeto de Lei Complementar número 15/2025, de autoria da Mesa Diretora, que modifica a Lei Complementar número 169, de 16 de agosto de 2019, a qual dispõe sobre a estrutura organizacional administrativa e o regulamento do pessoal do Poder Legislativo Municipal, e dá providências correlatas. </w:t>
      </w:r>
      <w:r w:rsidDel="00000000" w:rsidR="00000000" w:rsidRPr="00000000">
        <w:rPr>
          <w:rFonts w:ascii="Arial" w:cs="Arial" w:eastAsia="Arial" w:hAnsi="Arial"/>
          <w:u w:val="single"/>
          <w:rtl w:val="0"/>
        </w:rPr>
        <w:t xml:space="preserve">Ofício</w:t>
      </w:r>
      <w:r w:rsidDel="00000000" w:rsidR="00000000" w:rsidRPr="00000000">
        <w:rPr>
          <w:rFonts w:ascii="Arial" w:cs="Arial" w:eastAsia="Arial" w:hAnsi="Arial"/>
          <w:rtl w:val="0"/>
        </w:rPr>
        <w:t xml:space="preserve"> número 2/2025, de autoria do gabinete do Vereador Levi Oliveira (PP), que justifica a ausência dele entre os dias quatro e seis de novembro de dois mil e vinte e cinco. </w:t>
      </w:r>
      <w:r w:rsidDel="00000000" w:rsidR="00000000" w:rsidRPr="00000000">
        <w:rPr>
          <w:rFonts w:ascii="Arial" w:cs="Arial" w:eastAsia="Arial" w:hAnsi="Arial"/>
          <w:b w:val="1"/>
          <w:bCs w:val="1"/>
          <w:rtl w:val="0"/>
        </w:rPr>
        <w:t xml:space="preserve">Pela Ordem</w:t>
      </w:r>
      <w:r w:rsidDel="00000000" w:rsidR="00000000" w:rsidRPr="00000000">
        <w:rPr>
          <w:rFonts w:ascii="Arial" w:cs="Arial" w:eastAsia="Arial" w:hAnsi="Arial"/>
          <w:rtl w:val="0"/>
        </w:rPr>
        <w:t xml:space="preserve">, o Vereador Fábio Meireles (PDT) justificou a ausência do vereador Iran Barbosa (PSOL). </w:t>
      </w:r>
      <w:r w:rsidDel="00000000" w:rsidR="00000000" w:rsidRPr="00000000">
        <w:rPr>
          <w:rFonts w:ascii="Arial" w:cs="Arial" w:eastAsia="Arial" w:hAnsi="Arial"/>
          <w:b w:val="1"/>
          <w:bCs w:val="1"/>
          <w:i w:val="1"/>
          <w:iCs w:val="1"/>
          <w:rtl w:val="0"/>
        </w:rPr>
        <w:t xml:space="preserve">Em Tribuna Livre</w:t>
      </w:r>
      <w:r w:rsidDel="00000000" w:rsidR="00000000" w:rsidRPr="00000000">
        <w:rPr>
          <w:rFonts w:ascii="Arial" w:cs="Arial" w:eastAsia="Arial" w:hAnsi="Arial"/>
          <w:rtl w:val="0"/>
        </w:rPr>
        <w:t xml:space="preserve"> o Doutor Miburge </w:t>
      </w:r>
      <w:r w:rsidDel="00000000" w:rsidR="00000000" w:rsidRPr="00000000">
        <w:rPr>
          <w:rFonts w:ascii="Arial" w:cs="Arial" w:eastAsia="Arial" w:hAnsi="Arial"/>
          <w:rtl w:val="0"/>
        </w:rPr>
        <w:t xml:space="preserve">Bolivar</w:t>
      </w:r>
      <w:r w:rsidDel="00000000" w:rsidR="00000000" w:rsidRPr="00000000">
        <w:rPr>
          <w:rFonts w:ascii="Arial" w:cs="Arial" w:eastAsia="Arial" w:hAnsi="Arial"/>
          <w:rtl w:val="0"/>
        </w:rPr>
        <w:t xml:space="preserve"> Góis Júnior, Professor do Departamento de Fisioterapia da Universidade Federal de Sergipe, relatou que participa do “</w:t>
      </w:r>
      <w:r w:rsidDel="00000000" w:rsidR="00000000" w:rsidRPr="00000000">
        <w:rPr>
          <w:rFonts w:ascii="Arial" w:cs="Arial" w:eastAsia="Arial" w:hAnsi="Arial"/>
          <w:rtl w:val="0"/>
        </w:rPr>
        <w:t xml:space="preserve">p</w:t>
      </w:r>
      <w:r w:rsidDel="00000000" w:rsidR="00000000" w:rsidRPr="00000000">
        <w:rPr>
          <w:rFonts w:ascii="Arial" w:cs="Arial" w:eastAsia="Arial" w:hAnsi="Arial"/>
          <w:rtl w:val="0"/>
        </w:rPr>
        <w:t xml:space="preserve">rojeto Freando a Curva” que conta com um ambulatório especializado em doenças da coluna vertebral, que realiza atendimento gratuito no estado de Sergipe. Declarou ser muito importante observar as necessidades dos jovens sergipanos em relação à saúde de sua coluna vertebral. Declarou que o laboratório </w:t>
      </w:r>
      <w:r w:rsidDel="00000000" w:rsidR="00000000" w:rsidRPr="00000000">
        <w:rPr>
          <w:rFonts w:ascii="Arial" w:cs="Arial" w:eastAsia="Arial" w:hAnsi="Arial"/>
          <w:rtl w:val="0"/>
        </w:rPr>
        <w:t xml:space="preserve">na qual</w:t>
      </w:r>
      <w:r w:rsidDel="00000000" w:rsidR="00000000" w:rsidRPr="00000000">
        <w:rPr>
          <w:rFonts w:ascii="Arial" w:cs="Arial" w:eastAsia="Arial" w:hAnsi="Arial"/>
          <w:rtl w:val="0"/>
        </w:rPr>
        <w:t xml:space="preserve"> atua tem como objetivo reduzir a  incidência de doenças utilizando métodos preventivos e conscientização dos pais, e dos profissionais pediatras. Disse que existem estimativas que mais de sete mil crianças sergipanas possuem desvios na coluna vertebral sem diagnóstico. Finalizou declarando que investir em educação é essencial para promover um futuro melhor. Foi interpelado pelos vereadores Professora Sônia Meire (PSOL), Pastor Diego (UNIÃO BRASIL), e Lúcio Flávio (PL).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iCs w:val="1"/>
          <w:rtl w:val="0"/>
        </w:rPr>
        <w:t xml:space="preserve">Joaquim da Janelinha (PDT)</w:t>
      </w:r>
      <w:r w:rsidDel="00000000" w:rsidR="00000000" w:rsidRPr="00000000">
        <w:rPr>
          <w:rFonts w:ascii="Arial" w:cs="Arial" w:eastAsia="Arial" w:hAnsi="Arial"/>
          <w:rtl w:val="0"/>
        </w:rPr>
        <w:t xml:space="preserve"> declarou que em Sergipe, pela primeira vez, o número de carteiras assinadas é maior que o </w:t>
      </w:r>
      <w:r w:rsidDel="00000000" w:rsidR="00000000" w:rsidRPr="00000000">
        <w:rPr>
          <w:rFonts w:ascii="Arial" w:cs="Arial" w:eastAsia="Arial" w:hAnsi="Arial"/>
          <w:rtl w:val="0"/>
        </w:rPr>
        <w:t xml:space="preserve">Bolsa Família </w:t>
      </w:r>
      <w:r w:rsidDel="00000000" w:rsidR="00000000" w:rsidRPr="00000000">
        <w:rPr>
          <w:rFonts w:ascii="Arial" w:cs="Arial" w:eastAsia="Arial" w:hAnsi="Arial"/>
          <w:rtl w:val="0"/>
        </w:rPr>
        <w:t xml:space="preserve">no estado, ressaltou que essa é uma marca histórica e parabenizou o governador Fábio Mitidieri por esse resultado. Parabenizou Moisés Santana por ter se tornado o novo presidente do Club Sportivo Sergipe. Agradeceu a todos os que ajudaram a realizar festas em homenagem ao </w:t>
      </w:r>
      <w:r w:rsidDel="00000000" w:rsidR="00000000" w:rsidRPr="00000000">
        <w:rPr>
          <w:rFonts w:ascii="Arial" w:cs="Arial" w:eastAsia="Arial" w:hAnsi="Arial"/>
          <w:rtl w:val="0"/>
        </w:rPr>
        <w:t xml:space="preserve">dia das crianças</w:t>
      </w:r>
      <w:r w:rsidDel="00000000" w:rsidR="00000000" w:rsidRPr="00000000">
        <w:rPr>
          <w:rFonts w:ascii="Arial" w:cs="Arial" w:eastAsia="Arial" w:hAnsi="Arial"/>
          <w:rtl w:val="0"/>
        </w:rPr>
        <w:t xml:space="preserve"> nos diversos bairros de Aracaju, incluindo nesses agradecimentos Hugo </w:t>
      </w:r>
      <w:r w:rsidDel="00000000" w:rsidR="00000000" w:rsidRPr="00000000">
        <w:rPr>
          <w:rFonts w:ascii="Arial" w:cs="Arial" w:eastAsia="Arial" w:hAnsi="Arial"/>
          <w:rtl w:val="0"/>
        </w:rPr>
        <w:t xml:space="preserve">Esoj</w:t>
      </w:r>
      <w:r w:rsidDel="00000000" w:rsidR="00000000" w:rsidRPr="00000000">
        <w:rPr>
          <w:rFonts w:ascii="Arial" w:cs="Arial" w:eastAsia="Arial" w:hAnsi="Arial"/>
          <w:rtl w:val="0"/>
        </w:rPr>
        <w:t xml:space="preserve">, presidente da Emsurb e a prefeita Emília Corrêa.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desejou boa sorte para </w:t>
      </w:r>
      <w:r w:rsidDel="00000000" w:rsidR="00000000" w:rsidRPr="00000000">
        <w:rPr>
          <w:rFonts w:ascii="Arial" w:cs="Arial" w:eastAsia="Arial" w:hAnsi="Arial"/>
          <w:rtl w:val="0"/>
        </w:rPr>
        <w:t xml:space="preserve">a</w:t>
      </w:r>
      <w:r w:rsidDel="00000000" w:rsidR="00000000" w:rsidRPr="00000000">
        <w:rPr>
          <w:rFonts w:ascii="Arial" w:cs="Arial" w:eastAsia="Arial" w:hAnsi="Arial"/>
          <w:rtl w:val="0"/>
        </w:rPr>
        <w:t xml:space="preserve"> nova direção do Club Sportivo Sergipe que é liderada por Moisés Santana. Parabenizou o governador Fábio Mitidieri e a secretária de esporte Mariana Dantas, pela realização da Copa Serigy de Futebol Amador, e ressaltou que todas as equipes que participaram do evento precisarão contar também com uma equipe de futebol feminino, o que irá incentivar a participação das mulheres no esporte. Parabenizou à jovem equipe da Desportiva Aracaju, que tem apenas três anos e já venceu o campeonato estadual na série A2.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declarou que, nesta manhã, recebeu diversas denúncias sobre a falta de qualidade do serviço de saúde em Aracaju. Disse que as reclamações vão desde filas longas até falta de médicos. Ressaltou que, hoje, diversos médicos deixaram de trabalhar, pois estavam há um mês trabalhando sem contrato assinado. </w:t>
      </w:r>
      <w:r w:rsidDel="00000000" w:rsidR="00000000" w:rsidRPr="00000000">
        <w:rPr>
          <w:rFonts w:ascii="Arial" w:cs="Arial" w:eastAsia="Arial" w:hAnsi="Arial"/>
          <w:rtl w:val="0"/>
        </w:rPr>
        <w:t xml:space="preserve">Afirmou que desde o início vêm alertando sobre esse problema, e pediu que o responsável por fiscalizar a prestação de serviço da empresa Ideias tome atitude para garantir que o serviço seja realizado.</w:t>
      </w:r>
      <w:r w:rsidDel="00000000" w:rsidR="00000000" w:rsidRPr="00000000">
        <w:rPr>
          <w:rFonts w:ascii="Arial" w:cs="Arial" w:eastAsia="Arial" w:hAnsi="Arial"/>
          <w:rtl w:val="0"/>
        </w:rPr>
        <w:t xml:space="preserve"> Criticou o modelo de terceirização por meio de Organizações Sociais (OS) e o papel do PL na implementação desse sistema em diversos locais nos quais comandam a gestão. O Vereador </w:t>
      </w:r>
      <w:r w:rsidDel="00000000" w:rsidR="00000000" w:rsidRPr="00000000">
        <w:rPr>
          <w:rFonts w:ascii="Roboto" w:cs="Roboto" w:eastAsia="Roboto" w:hAnsi="Roboto"/>
          <w:u w:val="single"/>
          <w:rtl w:val="0"/>
        </w:rPr>
        <w:t xml:space="preserve">Vinicius Porto (PDT)</w:t>
      </w:r>
      <w:r w:rsidDel="00000000" w:rsidR="00000000" w:rsidRPr="00000000">
        <w:rPr>
          <w:rFonts w:ascii="Roboto" w:cs="Roboto" w:eastAsia="Roboto" w:hAnsi="Roboto"/>
          <w:i w:val="1"/>
          <w:iCs w:val="1"/>
          <w:rtl w:val="0"/>
        </w:rPr>
        <w:t xml:space="preserve"> </w:t>
      </w:r>
      <w:r w:rsidDel="00000000" w:rsidR="00000000" w:rsidRPr="00000000">
        <w:rPr>
          <w:rFonts w:ascii="Roboto" w:cs="Roboto" w:eastAsia="Roboto" w:hAnsi="Roboto"/>
          <w:rtl w:val="0"/>
        </w:rPr>
        <w:t xml:space="preserve">comentou a aprovação da implementação de uma Sociedade Anônima de Futebol (Saf) na Associação Desportiva Confiança, e ressaltou que ao serem questionados os torcedores aprovaram esse novo modelo, de forma unânime. Declarou que isso se deve a Miltinho Dantas, e ressaltou que ele sempre foi a favor da implementação de Saf nos clubes sergipanos. Parabenizou também Pedro Dantas, presidente da Associação Desportiva Confiança e o Governador Fábio Mitidieri por esse feito.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parabenizou a Associação Desportiva Aracaju pelo desempenho e declarou que ele será apoiado no futuro. Declarou que a implementação da Saf no </w:t>
      </w:r>
      <w:r w:rsidDel="00000000" w:rsidR="00000000" w:rsidRPr="00000000">
        <w:rPr>
          <w:rFonts w:ascii="Roboto" w:cs="Roboto" w:eastAsia="Roboto" w:hAnsi="Roboto"/>
          <w:rtl w:val="0"/>
        </w:rPr>
        <w:t xml:space="preserve">na Associação Desportiva Confiança irá fortalecer o futebol Sergipano. Parabenizou o vereador Milton Dantas, presidente da Federação Sergipana de Futebol (FSF), pelo trabalho que realiza nessa instituição, pois sabe que é difícil desenvolver o futebol local sem os recursos adequados. </w:t>
      </w:r>
      <w:r w:rsidDel="00000000" w:rsidR="00000000" w:rsidRPr="00000000">
        <w:rPr>
          <w:rFonts w:ascii="Arial" w:cs="Arial" w:eastAsia="Arial" w:hAnsi="Arial"/>
          <w:b w:val="1"/>
          <w:bCs w:val="1"/>
          <w:i w:val="1"/>
          <w:iCs w:val="1"/>
          <w:rtl w:val="0"/>
        </w:rPr>
        <w:t xml:space="preserve">Inscritos do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prestou votos de pesar ao Vereador Sargento Byron Estrelas do Mar (MDB) e felicitou o Vereador Miltinho Dantas (PSD) pelo aniversário natalício dele. Apresentou, então, um vídeo que retrata falta de limpeza e capinagem na “Vila Militar”, em frente a um ecoponto, e reiterou cobranças que tem feito com relação à atuação da Empresa Municipal de Obras e Urbanização (Emsurb). Além das cobranças à empresa pública, cobrou também o cumprimento da legislação que determina a apresentação do quadrimestre à Secretaria Municipal da Fazenda (SEMFAZ). Criticou a falta de informações da gestão da prefeita Emília Corrêa (PL) e falou de requerimento feito à Superintendência Municipal de Transportes e Trânsito (SMTT), a respeito da utilização do sistema de monitoramento por câmeras para a aplicação de multas. Apresentou, então, um vídeo com recorte de falas da prefeita, de servidores e de membros do Tribunal de Contas do Estado de Sergipe, onde se esclarece que a corte de contas não determinou a retirada de circulação dos ônibus elétricos. Encerrou o discurso requerendo providências a fim de que a gestão municipal cumpra a legislação. </w:t>
      </w:r>
      <w:r w:rsidDel="00000000" w:rsidR="00000000" w:rsidRPr="00000000">
        <w:rPr>
          <w:rFonts w:ascii="Arial" w:cs="Arial" w:eastAsia="Arial" w:hAnsi="Arial"/>
          <w:rtl w:val="0"/>
        </w:rPr>
        <w:t xml:space="preserve">Recebeu apartes dos Vereadores Ricardo Vasconcelos (PSD) e Elber Batalha (PSB).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repercutiu denúncia do Conselho Regional de Odontologia acerca do descumprimento da legislação que determina que a certidão da vigilância sanitária deve ser cobrada por estabelecimento e não mais por profissional.</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defendeu a política de compra de ônibus elétricos, como a garantia do melhor possível ao povo de Aracaju. Ressaltou que os ônibus elétricos são a prova de uma gestão mais eficiente e honesta, capaz de sanar um problema crônico em tão pouco tempo. Disse que a oposição não aceitou bem tamanha publicidade positiva como a circulação desses ônibus, apesar disso, o retorno deles é o cumprimento das promessas feitas em campanha. Relembrou outros feitos da prefeita, como a retirada do contrato da Empresa TORRE, a revitalização do centro e a redução de IPTU, e reforçou o apoio dele à gestão. Em outro tema, parabenizou a “Semana da Sergipanidade”, realizada nos últimos dias, com gastronomia local, apresentações artísticas e culturais. Em resposta à denúncia feita hoje, informou que entrou em contato com a secretária da saúde, que informou que, apesar das mudanças, o Posto de Saúde do bairro Lamarão está funcionando e tem médicos disponíveis. Em outro assunto, parabenizou o secretário André Davi, que desponta como grande nome para as eleições de dois mil e vinte e seis, e parabenizou ao presidente da Emsurb, Hugo Esoj, por entrevista concedida a uma emissora de rádio. Finalizou o discurso se dirigindo a Nivaldo Fernando, presidente do Sindicato dos Servidores Públicos Municipais de Aracaju (Sepuma), para afirmar que não manda recados, não será intimidado, e que ninguém dará carteiradas no mandato dele, afinal o papel dele de fiscal lhe fora outorgado pelo povo de Aracaju. Foi aparteado pelos Vereadores Anderson de Tuca (UNIÃO BRASIL), Pastor Diego (UNIÃO BRASIL) e Vinicius Porto (PDT). Continuando o grande expediente, o Vereador </w:t>
      </w:r>
      <w:r w:rsidDel="00000000" w:rsidR="00000000" w:rsidRPr="00000000">
        <w:rPr>
          <w:rFonts w:ascii="Arial" w:cs="Arial" w:eastAsia="Arial" w:hAnsi="Arial"/>
          <w:u w:val="single"/>
          <w:rtl w:val="0"/>
        </w:rPr>
        <w:t xml:space="preserve">Pastor Diego (UNIÃO BRASIL) </w:t>
      </w:r>
      <w:r w:rsidDel="00000000" w:rsidR="00000000" w:rsidRPr="00000000">
        <w:rPr>
          <w:rFonts w:ascii="Arial" w:cs="Arial" w:eastAsia="Arial" w:hAnsi="Arial"/>
          <w:rtl w:val="0"/>
        </w:rPr>
        <w:t xml:space="preserve">apresentou vídeo da vereadora de Porto Alegre, Karen Santos, do Partido Socialismo e Liberdade (PSOL), onde a mesma diz que o capitalismo explora os “trabalhadores” do tráfico de drogas. Manifestou indignação à abordagem da vereadora, que insulta os trabalhadores ao compará-los aos traficantes, que são criminosos, e devem responder ao rigor da lei. Em outro tema, apresentou imagem de reunião entre o Ministro Alexandre de Moraes e o governador do estado do Rio de Janeiro, que reputou ser uma anomalia sem previsão legal de qualquer natureza. Defendeu que o Brasil vive um ativismo judicial sem precedentes, onde o ministro Alexandre quer ser presidente da república. Por fim, apresentou manchetes que retratam a lei, de autoria dele, que obriga a instalação de proteção nas pontes para prevenção ao suicídio, e reforçou a emergência em dar cumprimento a essa obrigação legal. </w:t>
      </w:r>
      <w:r w:rsidDel="00000000" w:rsidR="00000000" w:rsidRPr="00000000">
        <w:rPr>
          <w:rFonts w:ascii="Arial" w:cs="Arial" w:eastAsia="Arial" w:hAnsi="Arial"/>
          <w:rtl w:val="0"/>
        </w:rPr>
        <w:t xml:space="preserve">Foi aparteado pelo Vereador Lúcio Flávio (PL). Encerrando o grande expediente, 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reiterou pedido feito ao presidente da Empresa Municipal de Obras e Urbanização (Emurb), Sérgio Guimarães, pela construção de praças no bairro Santa Maria. Apelou para a necessidade de uma área de lazer e socialização à população local, e alertou para localidades que deveriam ser praças, mas são terrenos baldios. Alertou para o mau dimensionamento da rede de esgoto dos conjuntos Valadares e Padre Pedro, e a necessidade de rever a estrutura local. Por fim, elogiou a iniciativa de recapeamento asfáltico do centro da cidade e reivindicou que o programa seja levado também ao bairro Santa Maria. Pela Ordem, o Vereador Maurício Maravilha (UNIÃO BRASIL) justificou a ausência do Vereador Breno Garibalde (REDE).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Aldeilson Soares dos Santos (Binho, PODEMOS), Camilo Daniel (PT), Elber Batalha (PSB), Fábio Meireles (PDT), Isac (UNIÃO BRASIL), Joaquim da Janelinha (PDT), Lúcio Flávio (PL), Maurício Maravilha (UNIÃO BRASIL), Miltinho Dantas (PSD), Pastor Diego (UNIÃO BRASIL), Professora Sônia Meire (PSOL), Ricardo Vasconcelos (PSD), Rodrigo Fontes (PSB), Sávio Neto de Vardo (PODEMOS), Selma França (PSD), Alexsandro da Conceição (Soneca, PSD), Vinicius Porto (PDT). Pauta de hoje, quatro de novembro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Lei número 310/2025</w:t>
      </w:r>
      <w:r w:rsidDel="00000000" w:rsidR="00000000" w:rsidRPr="00000000">
        <w:rPr>
          <w:rFonts w:ascii="Arial" w:cs="Arial" w:eastAsia="Arial" w:hAnsi="Arial"/>
          <w:rtl w:val="0"/>
        </w:rPr>
        <w:t xml:space="preserve">, foi retirado de pauta pelo presidente Ricardo Vasconcelos. </w:t>
      </w:r>
      <w:r w:rsidDel="00000000" w:rsidR="00000000" w:rsidRPr="00000000">
        <w:rPr>
          <w:rFonts w:ascii="Arial" w:cs="Arial" w:eastAsia="Arial" w:hAnsi="Arial"/>
          <w:u w:val="single"/>
          <w:rtl w:val="0"/>
        </w:rPr>
        <w:t xml:space="preserve">Projeto de Decreto Legislativo número 35/2025</w:t>
      </w:r>
      <w:r w:rsidDel="00000000" w:rsidR="00000000" w:rsidRPr="00000000">
        <w:rPr>
          <w:rFonts w:ascii="Arial" w:cs="Arial" w:eastAsia="Arial" w:hAnsi="Arial"/>
          <w:rtl w:val="0"/>
        </w:rPr>
        <w:t xml:space="preserve">, de autoria do Vereador Sargento Byron Estrelas do Mar (MDB), submetido à discussão, foi aprovado à unanimidade em votação única. </w:t>
      </w:r>
      <w:r w:rsidDel="00000000" w:rsidR="00000000" w:rsidRPr="00000000">
        <w:rPr>
          <w:rFonts w:ascii="Arial" w:cs="Arial" w:eastAsia="Arial" w:hAnsi="Arial"/>
          <w:u w:val="single"/>
          <w:rtl w:val="0"/>
        </w:rPr>
        <w:t xml:space="preserve">Projeto de Decreto Legislativo número 117/2025</w:t>
      </w:r>
      <w:r w:rsidDel="00000000" w:rsidR="00000000" w:rsidRPr="00000000">
        <w:rPr>
          <w:rFonts w:ascii="Arial" w:cs="Arial" w:eastAsia="Arial" w:hAnsi="Arial"/>
          <w:rtl w:val="0"/>
        </w:rPr>
        <w:t xml:space="preserve">, de autoria do Vereador Ricardo Vasconcelos (PSD), submetido à discussão, foi aprovado à unanimidade em votação única. </w:t>
      </w:r>
      <w:r w:rsidDel="00000000" w:rsidR="00000000" w:rsidRPr="00000000">
        <w:rPr>
          <w:rFonts w:ascii="Arial" w:cs="Arial" w:eastAsia="Arial" w:hAnsi="Arial"/>
          <w:u w:val="single"/>
          <w:rtl w:val="0"/>
        </w:rPr>
        <w:t xml:space="preserve">Requerimento número 422/2025</w:t>
      </w:r>
      <w:r w:rsidDel="00000000" w:rsidR="00000000" w:rsidRPr="00000000">
        <w:rPr>
          <w:rFonts w:ascii="Arial" w:cs="Arial" w:eastAsia="Arial" w:hAnsi="Arial"/>
          <w:rtl w:val="0"/>
        </w:rPr>
        <w:t xml:space="preserve">, de autoria do Vereador Breno Garibalde (REDE), submetido à discussão, foi aprovado à unanimidade em votação única. </w:t>
      </w:r>
      <w:r w:rsidDel="00000000" w:rsidR="00000000" w:rsidRPr="00000000">
        <w:rPr>
          <w:rFonts w:ascii="Arial" w:cs="Arial" w:eastAsia="Arial" w:hAnsi="Arial"/>
          <w:u w:val="single"/>
          <w:rtl w:val="0"/>
        </w:rPr>
        <w:t xml:space="preserve">Requerimento número 429/2025</w:t>
      </w:r>
      <w:r w:rsidDel="00000000" w:rsidR="00000000" w:rsidRPr="00000000">
        <w:rPr>
          <w:rFonts w:ascii="Arial" w:cs="Arial" w:eastAsia="Arial" w:hAnsi="Arial"/>
          <w:rtl w:val="0"/>
        </w:rPr>
        <w:t xml:space="preserve">, de autoria do Vereador Fábio Meireles (PDT), submetido à discussão, foi aprovado à unanimidade em votação única. </w:t>
      </w:r>
      <w:r w:rsidDel="00000000" w:rsidR="00000000" w:rsidRPr="00000000">
        <w:rPr>
          <w:rFonts w:ascii="Arial" w:cs="Arial" w:eastAsia="Arial" w:hAnsi="Arial"/>
          <w:u w:val="single"/>
          <w:rtl w:val="0"/>
        </w:rPr>
        <w:t xml:space="preserve">Requerimento número 430/2025</w:t>
      </w:r>
      <w:r w:rsidDel="00000000" w:rsidR="00000000" w:rsidRPr="00000000">
        <w:rPr>
          <w:rFonts w:ascii="Arial" w:cs="Arial" w:eastAsia="Arial" w:hAnsi="Arial"/>
          <w:rtl w:val="0"/>
        </w:rPr>
        <w:t xml:space="preserve">, de autoria do Vereador Fábio Meireles (PDT), submetido à discussão, foi aprovado à unanimidade em votação única. </w:t>
      </w:r>
      <w:r w:rsidDel="00000000" w:rsidR="00000000" w:rsidRPr="00000000">
        <w:rPr>
          <w:rFonts w:ascii="Arial" w:cs="Arial" w:eastAsia="Arial" w:hAnsi="Arial"/>
          <w:u w:val="single"/>
          <w:rtl w:val="0"/>
        </w:rPr>
        <w:t xml:space="preserve">Requerimento número 436/2025</w:t>
      </w:r>
      <w:r w:rsidDel="00000000" w:rsidR="00000000" w:rsidRPr="00000000">
        <w:rPr>
          <w:rFonts w:ascii="Arial" w:cs="Arial" w:eastAsia="Arial" w:hAnsi="Arial"/>
          <w:rtl w:val="0"/>
        </w:rPr>
        <w:t xml:space="preserve">, de autoria da Vereadora Selma França (PSD), submetido à discussão, foi aprovado à unanimidade em votação única. </w:t>
      </w:r>
      <w:r w:rsidDel="00000000" w:rsidR="00000000" w:rsidRPr="00000000">
        <w:rPr>
          <w:rFonts w:ascii="Arial" w:cs="Arial" w:eastAsia="Arial" w:hAnsi="Arial"/>
          <w:u w:val="single"/>
          <w:rtl w:val="0"/>
        </w:rPr>
        <w:t xml:space="preserve">Requerimento número 437/2025</w:t>
      </w:r>
      <w:r w:rsidDel="00000000" w:rsidR="00000000" w:rsidRPr="00000000">
        <w:rPr>
          <w:rFonts w:ascii="Arial" w:cs="Arial" w:eastAsia="Arial" w:hAnsi="Arial"/>
          <w:rtl w:val="0"/>
        </w:rPr>
        <w:t xml:space="preserve">, de autoria da Vereadora Selma França (PSD), submetido à discussão, foi aprovado à unanimidade em votação única. </w:t>
      </w:r>
      <w:r w:rsidDel="00000000" w:rsidR="00000000" w:rsidRPr="00000000">
        <w:rPr>
          <w:rFonts w:ascii="Arial" w:cs="Arial" w:eastAsia="Arial" w:hAnsi="Arial"/>
          <w:u w:val="single"/>
          <w:rtl w:val="0"/>
        </w:rPr>
        <w:t xml:space="preserve">Moção número 98/2025</w:t>
      </w:r>
      <w:r w:rsidDel="00000000" w:rsidR="00000000" w:rsidRPr="00000000">
        <w:rPr>
          <w:rFonts w:ascii="Arial" w:cs="Arial" w:eastAsia="Arial" w:hAnsi="Arial"/>
          <w:rtl w:val="0"/>
        </w:rPr>
        <w:t xml:space="preserve">, de autoria do Vereador Maurício Maravilha (UNIÃO BRASIL), submetida à discussão, foi aprovada à unanimidade em votação única. </w:t>
      </w:r>
      <w:r w:rsidDel="00000000" w:rsidR="00000000" w:rsidRPr="00000000">
        <w:rPr>
          <w:rFonts w:ascii="Arial" w:cs="Arial" w:eastAsia="Arial" w:hAnsi="Arial"/>
          <w:u w:val="single"/>
          <w:rtl w:val="0"/>
        </w:rPr>
        <w:t xml:space="preserve">Projeto de Lei número 443/2025</w:t>
      </w:r>
      <w:r w:rsidDel="00000000" w:rsidR="00000000" w:rsidRPr="00000000">
        <w:rPr>
          <w:rFonts w:ascii="Arial" w:cs="Arial" w:eastAsia="Arial" w:hAnsi="Arial"/>
          <w:rtl w:val="0"/>
        </w:rPr>
        <w:t xml:space="preserve">, de autoria do Poder Executivo, recebeu parecer favorável da comissão de Constituição, Justiça e Redação com votos favoráveis do relator Pastor Diego (UNIÃO BRASIL) e dos membros Elber Batalha (PSB), Isac (UNIÃO BRASIL), Professora Sônia Meire (PSOL), Vinicius Porto (PDT). Recebeu parecer favorável da comissão de Assistência Social e Direitos Humanos, com votos favoráveis da relatora Selma França (PSD) e dos membros José Américo dos Santos (Bigode do Santa Maria, PSD), Camilo Daniel (PT), Lúcio Flávio (PL), Professora Sônia Meire (PSOL). Recebeu parecer favorável da comissão de Educação, Cultura e Esportes com votos favoráveis do relator Miltinho Dantas (PSD) e dos membros Isac (UNIÃO BRASIL), Vinicius Porto (PDT), Aldeilson Soares dos Santos (Binho, PODEMOS), Camilo Daniel (PT). Submetido à discussão, foi aprovado à unanimidade em primeira votação. </w:t>
      </w:r>
      <w:r w:rsidDel="00000000" w:rsidR="00000000" w:rsidRPr="00000000">
        <w:rPr>
          <w:rFonts w:ascii="Arial" w:cs="Arial" w:eastAsia="Arial" w:hAnsi="Arial"/>
          <w:u w:val="single"/>
          <w:rtl w:val="0"/>
        </w:rPr>
        <w:t xml:space="preserve">Projeto de Lei número 444/2025</w:t>
      </w:r>
      <w:r w:rsidDel="00000000" w:rsidR="00000000" w:rsidRPr="00000000">
        <w:rPr>
          <w:rFonts w:ascii="Arial" w:cs="Arial" w:eastAsia="Arial" w:hAnsi="Arial"/>
          <w:rtl w:val="0"/>
        </w:rPr>
        <w:t xml:space="preserve">, de autoria do Poder Executivo, recebeu parecer favorável da comissão de Constituição, Justiça e Redação com votos favoráveis do relator Pastor Diego (UNIÃO BRASIL) e dos membros Elber Batalha (PSB), Professora Sônia Meire (PSOL), Isac (UNIÃO BRASIL), Anderson de Tuca (UNIÃO BRASIL). Recebeu parecer favorável da comissão de Assistência Social e Direitos Humanos, com votos favoráveis da relatora Selma França (PSD) e dos membros Professora Sônia Meire (PSOL), Lúcio Flávio (PL), José Américo dos Santos (Bigode do Santa Maria, PSD) e Sávio Neto de Vardo (PODEMOS). Submetido à discussão, foi aprovado à unanimidade em primeira votação. Requerimento 447/2025 de autoria da Mesa Diretora, submetido à votação foi aprovado em votação única. E, como nada mais havia a tratar, o Senhor Presidente convocou uma Sessão Extraordinária </w:t>
      </w:r>
      <w:r w:rsidDel="00000000" w:rsidR="00000000" w:rsidRPr="00000000">
        <w:rPr>
          <w:rFonts w:ascii="Arial" w:cs="Arial" w:eastAsia="Arial" w:hAnsi="Arial"/>
          <w:rtl w:val="0"/>
        </w:rPr>
        <w:t xml:space="preserve">a ser aberta em alguns instantes</w:t>
      </w:r>
      <w:r w:rsidDel="00000000" w:rsidR="00000000" w:rsidRPr="00000000">
        <w:rPr>
          <w:rFonts w:ascii="Arial" w:cs="Arial" w:eastAsia="Arial" w:hAnsi="Arial"/>
          <w:rtl w:val="0"/>
        </w:rPr>
        <w:t xml:space="preserve">, e deu por encerrada a sessão às onze horas e quarenta e seis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Palácio Graccho Cardoso, quatro de novembro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335.99999999999994"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after="0" w:line="335.99999999999994"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