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08</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Anderson de Tuca (UNIÃO BRASIL), Bigode do Santa Maria (PSD), Breno Garibalde (REDE), Iran Barbosa (PSOL), Isac (UNIÃO BRASIL), Joaquim da Janelinha (PDT), Levi Oliveira (PP), Lúcio Flávio (PL), Miltinho Dantas (PSD), Pastor Diego (UNIÃO BRASIL), Professora Sônia Meire (PSOL), Ricardo Vasconcelos (PSD), Rodrigo Fontes (PSB), Sávio Neto de Vardo (PODEMOS), Selma França (PSD), Sargento Byron Estrelas do Mar (MDB) e Alexsandro da Conceição (Soneca, PSD). No decorrer da Sessão, foi registrada a presença dos Vereadores: Aldeilson Soares dos Santos (Binho, PODEMOS), Camilo Daniel (PT), Elber Batalha (PSB), Maurício Maravilha (UNIÃO BRASIL), Moana Valadares (PL), Thannata da Equoterapia (MOBILIZA) (vinte e três). Ausentes os Vereadores: Alex Melo (PRD), Fábio Meireles (PDT) e Vinicius Porto (PDT)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Primeira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6/2025, de autoria do Vereador Isac (UNIÃO BRASIL), dispõe sobre a criação do serviço público de loterias no Município de Aracaju, denominado Loteria Municipal de Aracaju (Locaju).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31/2025, de autoria da Vereadora Moana Valadares (PL), obriga os estabelecimentos públicos e privados, no Município de Aracaju, a inserir nas placas de atendimento prioritário o símbolo mundial do autismo e dá outras providências; 132/2025, de autoria do Vereador Alexsandro da Conceição (Soneca, PSD), altera o art. 2º da Lei número 4.148/2012, que dispõe sobre a obrigatoriedade de colocação de dispositivo para interromper o processo de sucção em piscinas e dá providências correlatas; 139/2025, de autoria do Vereador Breno Garibalde (REDE), denomina rua Dr. Ruy Gomes Fonseca Dória a atual rua M, no Loteamento Praia do Refúgio, Bairro São José dos Náufragos, e dá providências correlatas; 140/2025, de autoria do Vereador Breno Garibalde (REDE), denomina rua Dr. Wellington Sabino Ribeiro Chaves a atual rua L, no Loteamento Praia do Refúgio, Bairro São José dos Náufragos, e dá providências correlatas; 141/2025, de autoria do Vereador Breno Garibalde (REDE), denomina rua Dr. José Arnaldo Vasconcelos Palmeira a atual rua N, no Loteamento Praia do Refúgio, Bairro São José dos Náufragos, e dá providências correlatas; 149/2025, de autoria do Vereador Alex Melo (PRD), institui o dia 9 de julho como Dia Municipal da Igreja Universal do Reino de Deus, no município de Aracaju, e dá outras providências; 152/2025, de autoria do Vereador Breno Garibalde (REDE), dispõe sobre a obrigatoriedade de notificação aos condomínios residenciais sobre a posse de animais silvestres ou exóticos, no município de Aracaju, e dá outras providências; 158/2025, de autoria do Vereador Elber Batalha (PSB), dispõe sobre a utilização das unidades escolares da rede municipal de ensino para a realização de ensaios de quadrilhas juninas, sob coordenação da Secretaria Municipal de Cultura, e dá outras providências; 192/2025, de autoria do Poder Executivo, autoriza o Município de Aracaju, através do Poder Executivo, a contratar operação de crédito com a Caixa Econômica Federal (CAIXA), no valor de R$ 136.000.000,00 (cento e trinta e seis milhões de reais), destinado ao financiamento de projeto de mobilidade urbana sustentável – renovação de frota, no âmbito do Programa de Aceleração do Crescimento – Novo PAC, Eixo Cidades Sustentáveis e Resilientes, do Governo Federal, e dá providências correlatas.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39/2025, 40/2025, 41/2025, 42/2025, 44/2025, 45/2025 e 46/2025, todos de autoria do Vereador Iran Barbosa (PSOL).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155/2025, 157/2025 e 159/2025, de autoria da Vereadora Professora Sônia Meire (PSOL); 169/2025, 170/2025 e 171/2025, de autoria do Vereador Isac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50/2025, 51/2025, 782/2025, 784/2025, 787/2025, 789/2025 e 796/2025, de autoria do Vereador Anderson de Tuca (UNIÃO BRASIL); 783/2025, 788/2025 e 794/2025, de autoria do Vereador Sargento Byron Estrelas do Mar (MDB).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371/2025, de autoria do Vereador Lúcio Flávio (PL); 566/2025, 680/2025, 780/2025, 781/2025, 805/2025, 806/2025, 821/2025 e 822/2025, de autoria do Vereador Fábio Meireles (PDT); 587/2025 e 589/2025, de autoria do Vereador Bigode do Santa Maria (PSD); 595/2025, 764/2025 e 807/2025 a 819/2025, de autoria do Vereador Iran Barbosa (PSOL); 599/2025, de autoria da Vereadora Professora Sônia Meire (PSOL); 621/2025, de autoria do Vereador Anderson de Tuca (UNIÃO BRASIL); 647/2025, de autoria do Vereador Maurício Maravilha (UNIÃO BRASIL); 761/2025, 773/2025 a 775/2025 e 797/2025 a 800/2025, de autoria do Vereador Breno Garibalde (REDE); 762/2025, 763/2025, 765/2025, 776/2025 a 778/2025 e 804/2025, de autoria do Vereador Levi Oliveira (PP); 766/2025 a 772/2025 e 801/2025 a 803/2025, de autoria do Vereador Alex Melo (PRD); 786/2025, 790/2025, 792/2025, de autoria do Vereador Sávio Neto de Vardo (PODEMOS).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informou que o Brasil subiu cinco posições no Índice Global de Desenvolvimento Humano (IDH), alcançando um nível considerado alto pela Organização das Nações Unidas (ONU). Ressaltou que os maiores avanços ocorreram nos setores de saúde e renda, mas lamentou que o índice relacionado à educação não tenha acompanhado essa tendência, ficando em uma posição muito baixa. Declarou ser necessária a garantia do acesso à educação e lembrou que, em Aracaju, essa é uma questão urgente. Acrescentou ainda que o Brasil subiu quarenta e sete posições no ranking mundial de liberdade de imprensa, fato que considerou positivo, uma vez que historicamente o país não é reconhecido por assegurar plenamente essa liberdade.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comentou sobre a reivindicação dos sindicatos quanto ao cumprimento do pagamento dos precatórios pendentes e declarou que a gestão municipal dará início ao processo de quitação desses valores devidos. Afirmou que há sinais positivos de avanço nas negociações com os sindicatos e destacou que a Prefeita Emília Corrêa manterá o diálogo com essas categorias. Acrescentou que serão realizadas negociações para o reajuste dos salários que foram congelados durante a gestão do ex-Prefeito Edvaldo Nogueira. Finalizou ressaltando que esta Casa Legislativa tem participação ativa nesse processo e que, se os servidores obtiveram o direito ao reajuste, isso se deve, em parte, às ações da Câmara Municipal.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o Vereador Anderson de Tuca (UNIÃO BRASIL) por ter encaminhado emendas destinadas à instalação de aparelhos de ginástica e ressaltou que também encaminhou emendas com o objetivo de instalar esses equipamentos no Conjunto  Augusto Franco e Bairro  Paraíso do Sul. Parabenizou a Prefeita Emília Corrêa por tê-la recebido de forma prestativa em reunião realizada recentemente. Relatou que o conteúdo do encontro foi referente à situação das praças de Aracaju, e ressaltou que, por já ter exercido o cargo de vereadora, a prefeita tem pleno conhecimento das necessidades desses espaços públicos.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afirmou que os acidentes de trânsito em Aracaju representam um grave problema e lembrou que está sendo realizada a campanha do Maio Amarelo, com o objetivo de conscientizar os alunos sobre a importância da segurança no trânsito. Durante sua fala, exibiu vídeo de moradores do Bairro Olaria, que tiveram suas casas alagadas e perderam grande parte de seus móveis. Ressaltou que esse local nunca havia registrado alagamentos e que atribuiu o problema à realização de obras públicas que, segundo ele, causaram mudança na geografia local, alterando a região e provocando a situação.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está em andamento a preparação de um Programa de Recuperação Fiscal (REFIS) histórico, que será promovido pela Prefeitura de Aracaju, com o objetivo de facilitar a regularização fiscal das empresas estabelecidas no município. Durante sua fala, exibiu vídeo contendo notícia sobre descontos indevidos nos salários de aposentados e convidou os colegas de outros partidos a se unirem a ele na manifestação de indignação, diante dos mais de seis bilhões de reais de valores descontados de forma irregular. Finalizou exibindo vídeo no qual o Governador da Bahia, Jerônimo Rodrigues, afirma que tanto Jair Bolsonaro quanto os eleitores dele deveriam ser descartados ou eliminados da sociedade. Afirmou que isso demonstra o pensamento da esquerda em relação aos seus oponentes políticos.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declarou que realizou uma visita à Prefeita Emília Corrêa e a agradeceu por tê-</w:t>
      </w:r>
      <w:r w:rsidDel="00000000" w:rsidR="00000000" w:rsidRPr="00000000">
        <w:rPr>
          <w:rFonts w:ascii="Arial" w:cs="Arial" w:eastAsia="Arial" w:hAnsi="Arial"/>
          <w:rtl w:val="0"/>
        </w:rPr>
        <w:t xml:space="preserve">lo recebido</w:t>
      </w:r>
      <w:r w:rsidDel="00000000" w:rsidR="00000000" w:rsidRPr="00000000">
        <w:rPr>
          <w:rFonts w:ascii="Arial" w:cs="Arial" w:eastAsia="Arial" w:hAnsi="Arial"/>
          <w:rtl w:val="0"/>
        </w:rPr>
        <w:t xml:space="preserve">. Afirmou que conversou com ela sobre ideias  para a mudança do paradigma de infraestrutura, propondo um modelo verde que permita ao município lidar melhor com as chuvas, evitando alagamentos. Declarou que, enquanto essa solução definitiva não for implementada, devem ser realizadas medidas paliativas e limpeza dos bueiros.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lamentou a morte do radialista Raimundo Luiz, aos noventa e cinco anos de idade, destacando que ele foi um dos fundadores da Rádio Jornal e da TV Aperipê. Afirmou que a população tem sofrido muito com as chuvas e os alagamentos e ressaltou que, apesar de se tratar de um fenômeno climático, é importante que o município disponha de estrutura adequada para lidar com os problemas causados pelas chuvas. Comentou sobre as paralisações das obras em Aracaju, em especial a da ponte sobre o rio Poxim. Declarou que, como representante do povo, os vereadores devem cobrar ações mais incisivas da Empresa Municipal de Obras e Urbanização (EMURB), que, infelizmente, não está desempenhando um trabalho tão eficiente quanto outros órgãos do governo municipal. Enquanto a Empresa Municipal de Serviços Urbanos (EMSURB) triplicou o número de trabalhadores para melhor atender à população, a EMURB não adotou o mesmo padrão.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abordou as recentes notícias acerca dos golpes praticados contra os segurados do Instituto Nacional do Seguro Social (INSS), os quais, segundo ele, revelam ser um escândalo maior do que o mensalão, e chamou a atenção para a repercussão dos fatos descobertos. Revelou que o ex-Presidente Jair Bolsonaro, lançou</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medida provisória que incrementava a fiscalização sobre esses recursos, mas que não foi convertida em lei devido à mobilização de políticos de esquerda e movimentos sindicais. Reprovou a iniciativa de que o Tesouro Nacional fizesse o ressarcimento dos prejudicados e destacou que as associações e os sindicatos, que se beneficiaram do esquema, é que devem fazer a devolução dos recursos.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elogiou o discurso do Vereador Pastor Diego (UNIÃO BRASIL) e justificou a ausência do Vereador Alex Melo (PRD).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homenageou sua mãe,  sua esposa e todas as mães pelo Dia das Mães. Em outro assunto, falou sobre a decisão do Supremo Tribunal Federal (STF), </w:t>
      </w:r>
      <w:r w:rsidDel="00000000" w:rsidR="00000000" w:rsidRPr="00000000">
        <w:rPr>
          <w:rFonts w:ascii="Arial" w:cs="Arial" w:eastAsia="Arial" w:hAnsi="Arial"/>
          <w:rtl w:val="0"/>
        </w:rPr>
        <w:t xml:space="preserve">que autorizou a criação de loterias municipais</w:t>
      </w:r>
      <w:r w:rsidDel="00000000" w:rsidR="00000000" w:rsidRPr="00000000">
        <w:rPr>
          <w:rFonts w:ascii="Arial" w:cs="Arial" w:eastAsia="Arial" w:hAnsi="Arial"/>
          <w:rtl w:val="0"/>
        </w:rPr>
        <w:t xml:space="preserve">, e mencionou a criação da loteria estadual pelo Governo do Estado de Sergipe,  ressaltando a importância desse mecanismo como fonte de recursos para o fomento à saúde, à educação, ao esporte e à habitação. Enfatizou que a loteria municipal pode ser fonte de recursos, inclusive para a execução de ações pontuais do município, a exemplo de eventos esportivos e culturais. O Vereador destacou a distinção entre as loterias e as chamadas “bets”, esclarecendo que as primeiras são práticas  consolidadas, que existem há muito tempo e são exploradas por diversos entes federativos, enquanto as "bets" referem-se a apostas, cuja natureza é distinta do projeto proposto pelo Vereador Isac (UNIÃO BRASIL). Acerca da iniciativa do Projeto de Lei, o Vereador afirmou que não há impedimento para a proposta apresentada nesta Casa. Encerrou sua fala defendendo que os recursos que seriam destinados a loterias distintas sejam mantidos no município, com o objetivo de fortalecer os projetos locais. Dirigiram apartes os Vereadores Alexsandro da Conceição (Soneca, PSD), Lúcio Flávio (PL), Miltinho Dantas (PSD), Isac (UNIÃO BRASIL), Rodrigo Fontes (PSB), Ricardo Vasconcelos (PSD) e Elber Batalha (PSB).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agradeceu a presença dos alunos da EMEF Rachel Cortes Rollemberg e relatou que eles apresentaram suas próprias demandas, como as consequências das chuvas, a falta de material escolar, de ar-condicionado e de cobertura na quadra de esportes. Destacou que, embora os alunos tenham elogiado fatores como a qualidade dos professores e da merenda, as escolas mais antigas exigem atenção do poder público para serem equiparadas às mais novas. Em outro assunto, celebrou a decisão judicial que proíbe a instalação de catracas duplas em Aracaju e lamentou os posicionamentos favoráveis às catracas, que visam apenas o lucro. Sustentou que as catracas duplas afastam ainda mais as pessoas do transporte público, dificultando o acesso de diversas parcelas da população, e citou vários municípios onde o modelo de catracas duplas já foi abandonado. Dirigiram apartes os Vereadores Professora Sônia Meire (PSOL), Camilo Daniel (PT) e Isac (UNIÃO BRASIL).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relatou que tem participado de reuniões muito produtivas em diversas áreas da cidade e disse que o objetivo, neste ano, é propor emendas à Lei Orçamentária que estejam diretamente alinhadas às necessidades da população. Destacou aos demais parlamentares que todas as emendas que vier a apresentar nesta legislatura decorrerão dessa iniciativa, e elogiou a ação da Prefeita Emília Corrêa (PL) de discutir a Lei de Diretrizes Orçamentárias (LDO) por meio de audiências públicas realizadas nos bairros. Noutro ponto, evidenciou que a cidade encontra-se suja, ressaltando que, embora os pontos turísticos estejam limpos, os bairros permanecem cobertos de lixo. Informou que a Prefeitura de Aracaju optou por contratar uma nova empresa para a realização do serviço de coleta de lixo da cidade e, </w:t>
      </w:r>
      <w:r w:rsidDel="00000000" w:rsidR="00000000" w:rsidRPr="00000000">
        <w:rPr>
          <w:rFonts w:ascii="Arial" w:cs="Arial" w:eastAsia="Arial" w:hAnsi="Arial"/>
          <w:rtl w:val="0"/>
        </w:rPr>
        <w:t xml:space="preserve">ainda </w:t>
      </w:r>
      <w:r w:rsidDel="00000000" w:rsidR="00000000" w:rsidRPr="00000000">
        <w:rPr>
          <w:rFonts w:ascii="Arial" w:cs="Arial" w:eastAsia="Arial" w:hAnsi="Arial"/>
          <w:rtl w:val="0"/>
        </w:rPr>
        <w:t xml:space="preserve">que não faça defesa de nenhuma empresa, </w:t>
      </w:r>
      <w:r w:rsidDel="00000000" w:rsidR="00000000" w:rsidRPr="00000000">
        <w:rPr>
          <w:rFonts w:ascii="Arial" w:cs="Arial" w:eastAsia="Arial" w:hAnsi="Arial"/>
          <w:rtl w:val="0"/>
        </w:rPr>
        <w:t xml:space="preserve">afirmou que percorrer a cidade </w:t>
      </w:r>
      <w:r w:rsidDel="00000000" w:rsidR="00000000" w:rsidRPr="00000000">
        <w:rPr>
          <w:rFonts w:ascii="Arial" w:cs="Arial" w:eastAsia="Arial" w:hAnsi="Arial"/>
          <w:rtl w:val="0"/>
        </w:rPr>
        <w:t xml:space="preserve">evidencia que Aracaju está tomada por </w:t>
      </w:r>
      <w:r w:rsidDel="00000000" w:rsidR="00000000" w:rsidRPr="00000000">
        <w:rPr>
          <w:rFonts w:ascii="Arial" w:cs="Arial" w:eastAsia="Arial" w:hAnsi="Arial"/>
          <w:rtl w:val="0"/>
        </w:rPr>
        <w:t xml:space="preserve">uma grande quantidade de </w:t>
      </w:r>
      <w:r w:rsidDel="00000000" w:rsidR="00000000" w:rsidRPr="00000000">
        <w:rPr>
          <w:rFonts w:ascii="Arial" w:cs="Arial" w:eastAsia="Arial" w:hAnsi="Arial"/>
          <w:rtl w:val="0"/>
        </w:rPr>
        <w:t xml:space="preserve">lixo. Denunciou que, por onde o caminhão de coleta passa, o chorume escorre e espalha mau cheiro por toda a cidade. Acrescentou que já recebeu diversas manifestações da população com queixas a respeito dos serviços de limpeza urbana. Em referência ao discurso do Vereador Milton Dantas (PSD), que falou dos avanços na EMSURB, cobrou a responsabilização das empresas que prestam serviços à capital. Destacou que chegam, inclusive, denúncias sobre a redução das equipes de trabalho, o que tem levado os trabalhadores a exercerem jornada dupla para atender à demanda. Ressaltou ainda que há vídeos viralizando nas redes sociais ironizando justamente a falta de cuidado com a cidade. Enfatizou que pontos da capital, que historicamente </w:t>
      </w:r>
      <w:r w:rsidDel="00000000" w:rsidR="00000000" w:rsidRPr="00000000">
        <w:rPr>
          <w:rFonts w:ascii="Arial" w:cs="Arial" w:eastAsia="Arial" w:hAnsi="Arial"/>
          <w:rtl w:val="0"/>
        </w:rPr>
        <w:t xml:space="preserve">não costumam alagar</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estão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atualmente, sendo afetados por </w:t>
      </w:r>
      <w:r w:rsidDel="00000000" w:rsidR="00000000" w:rsidRPr="00000000">
        <w:rPr>
          <w:rFonts w:ascii="Arial" w:cs="Arial" w:eastAsia="Arial" w:hAnsi="Arial"/>
          <w:rtl w:val="0"/>
        </w:rPr>
        <w:t xml:space="preserve">problemas de alagamento,</w:t>
      </w:r>
      <w:r w:rsidDel="00000000" w:rsidR="00000000" w:rsidRPr="00000000">
        <w:rPr>
          <w:rFonts w:ascii="Arial" w:cs="Arial" w:eastAsia="Arial" w:hAnsi="Arial"/>
          <w:rtl w:val="0"/>
        </w:rPr>
        <w:t xml:space="preserve"> em razão</w:t>
      </w:r>
      <w:r w:rsidDel="00000000" w:rsidR="00000000" w:rsidRPr="00000000">
        <w:rPr>
          <w:rFonts w:ascii="Arial" w:cs="Arial" w:eastAsia="Arial" w:hAnsi="Arial"/>
          <w:rtl w:val="0"/>
        </w:rPr>
        <w:t xml:space="preserve"> do entupimento dos canais de drenagem, provocado pelo acúmulo de lixo. </w:t>
      </w:r>
      <w:r w:rsidDel="00000000" w:rsidR="00000000" w:rsidRPr="00000000">
        <w:rPr>
          <w:rFonts w:ascii="Arial" w:cs="Arial" w:eastAsia="Arial" w:hAnsi="Arial"/>
          <w:rtl w:val="0"/>
        </w:rPr>
        <w:t xml:space="preserve">Destacou que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situação é emergencial e requer </w:t>
      </w:r>
      <w:r w:rsidDel="00000000" w:rsidR="00000000" w:rsidRPr="00000000">
        <w:rPr>
          <w:rFonts w:ascii="Arial" w:cs="Arial" w:eastAsia="Arial" w:hAnsi="Arial"/>
          <w:rtl w:val="0"/>
        </w:rPr>
        <w:t xml:space="preserve">a resolução imediata desses problemas, especialmente por causa do período chuvoso. Foi aparteado pelos Vereadores Elber Batalha (PSB) e Isac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Bigode do Santa Maria (PSD), Aldeilson Soares dos Santos (Binho, PODEMOS), Breno Garibalde (REDE), Camilo Daniel (PT), Elber Batalha (PSB),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(vinte e três), e ausentes os Vereadores: Alex Melo (PRD), Fábio Meireles (PDT), Vinicius Porto (PDT) (três). Pauta de hoje,  oito de maio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86/2024,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23/2025, de autoria do Vereador Miltinho Dantas (PSD), submetido à discussão, foi aprovado em votação única. </w:t>
      </w:r>
      <w:r w:rsidDel="00000000" w:rsidR="00000000" w:rsidRPr="00000000">
        <w:rPr>
          <w:rFonts w:ascii="Arial" w:cs="Arial" w:eastAsia="Arial" w:hAnsi="Arial"/>
          <w:u w:val="single"/>
          <w:rtl w:val="0"/>
        </w:rPr>
        <w:t xml:space="preserve">Projeto de Lei </w:t>
      </w:r>
      <w:r w:rsidDel="00000000" w:rsidR="00000000" w:rsidRPr="00000000">
        <w:rPr>
          <w:rFonts w:ascii="Arial" w:cs="Arial" w:eastAsia="Arial" w:hAnsi="Arial"/>
          <w:rtl w:val="0"/>
        </w:rPr>
        <w:t xml:space="preserve">número 111/2024, de autoria do Vereador Elber Batalha (PSB), submetido à discussão, foi aprovado em primeira votação.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312/2024, de autoria do Vereador Breno Garibalde (REDE), submetido à discussão, foi aprovado em primeira votação. </w:t>
      </w:r>
      <w:r w:rsidDel="00000000" w:rsidR="00000000" w:rsidRPr="00000000">
        <w:rPr>
          <w:rFonts w:ascii="Arial" w:cs="Arial" w:eastAsia="Arial" w:hAnsi="Arial"/>
          <w:u w:val="single"/>
          <w:rtl w:val="0"/>
        </w:rPr>
        <w:t xml:space="preserve">Recurso</w:t>
      </w:r>
      <w:r w:rsidDel="00000000" w:rsidR="00000000" w:rsidRPr="00000000">
        <w:rPr>
          <w:rFonts w:ascii="Arial" w:cs="Arial" w:eastAsia="Arial" w:hAnsi="Arial"/>
          <w:rtl w:val="0"/>
        </w:rPr>
        <w:t xml:space="preserve"> número 1/2025, de autoria do Vereador Miltinho Dantas (PSD), foi retirado de pauta a pedido do autor. </w:t>
      </w:r>
      <w:r w:rsidDel="00000000" w:rsidR="00000000" w:rsidRPr="00000000">
        <w:rPr>
          <w:rFonts w:ascii="Arial" w:cs="Arial" w:eastAsia="Arial" w:hAnsi="Arial"/>
          <w:u w:val="single"/>
          <w:rtl w:val="0"/>
        </w:rPr>
        <w:t xml:space="preserve">Requerimento </w:t>
      </w:r>
      <w:r w:rsidDel="00000000" w:rsidR="00000000" w:rsidRPr="00000000">
        <w:rPr>
          <w:rFonts w:ascii="Arial" w:cs="Arial" w:eastAsia="Arial" w:hAnsi="Arial"/>
          <w:rtl w:val="0"/>
        </w:rPr>
        <w:t xml:space="preserve">número 104/2025,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118/2025, de autoria do Vereador Elber Batalha (PSB), submetido à discussão,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146/2025, de autoria do Vereador Anderson de Tuca (UNIÃO BRASIL), submetido à discussão,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148/2025, de autoria do Vereador Elber Batalha (PSB), submetido à discussão,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149/2025, de autoria do Vereador Breno Garibalde (REDE), submetido à discussão, foi aprovado em votação única. </w:t>
      </w:r>
      <w:r w:rsidDel="00000000" w:rsidR="00000000" w:rsidRPr="00000000">
        <w:rPr>
          <w:rFonts w:ascii="Arial" w:cs="Arial" w:eastAsia="Arial" w:hAnsi="Arial"/>
          <w:u w:val="single"/>
          <w:rtl w:val="0"/>
        </w:rPr>
        <w:t xml:space="preserve">Requerimento </w:t>
      </w:r>
      <w:r w:rsidDel="00000000" w:rsidR="00000000" w:rsidRPr="00000000">
        <w:rPr>
          <w:rFonts w:ascii="Arial" w:cs="Arial" w:eastAsia="Arial" w:hAnsi="Arial"/>
          <w:rtl w:val="0"/>
        </w:rPr>
        <w:t xml:space="preserve">número 150/2025, de autoria do Vereador Breno Garibalde (REDE), submetido à discussão,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151/2025, de autoria da Vereadora Professora Sônia Meire (PSOL),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questionou se os projetos que foram lidos no expediente de hoje serão aprovados integralmente no mesmo dia, e que nesse caso votaria contra o requerimento de urgência, pois não acha razoável a ausência de prazo para a análise do projeto. O Senhor Presidente Pastor Diego (UNIÃO BRASIL) informou que o requerimento número 169/2025 consiste em um projeto que não entrará em pauta hoje, mas que os projetos 170/2025 e 171/2025 serão votados em sessão extraordinária a ser aberta logo após a sessão atual.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questionou se requerimentos que não foram lidos no expediente de hoje podem ser votados fora de pauta na sessão ordinária. Foi informado pelo Presidente Pastor Diego (UNIÃO BRASIL) que esse procedimento é autorizado pelo Regimento Interno.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informou que é aceitável adiar a votação do projeto até a próxima terça-feira para permitir que os vereadores analisem o projeto. Ressaltou, no entanto, que, em diversas vezes, projetos de autoria do Poder Executivo são votados com extrema celeridade, sem suscitar questionamentos sobre a falta de tempo hábil para análise.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afirmou que é razoável solicitar regime de urgência e celeridade dos projetos. Contudo, destacou que, neste caso, trata-se de um projeto novo, que ainda não passou por nenhuma comissão, razão pela qual concorda com o Vereador Iran quanto à prudência de não votá-lo no mesmo dia em que foi lido no expediente.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w:t>
      </w:r>
      <w:r w:rsidDel="00000000" w:rsidR="00000000" w:rsidRPr="00000000">
        <w:rPr>
          <w:rFonts w:ascii="Arial" w:cs="Arial" w:eastAsia="Arial" w:hAnsi="Arial"/>
          <w:rtl w:val="0"/>
        </w:rPr>
        <w:t xml:space="preserve">69/2025</w:t>
      </w:r>
      <w:r w:rsidDel="00000000" w:rsidR="00000000" w:rsidRPr="00000000">
        <w:rPr>
          <w:rFonts w:ascii="Arial" w:cs="Arial" w:eastAsia="Arial" w:hAnsi="Arial"/>
          <w:rtl w:val="0"/>
        </w:rPr>
        <w:t xml:space="preserve">, de autoria do Vereador Isac (UNIÃO BRASIL), e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170/2025, de autoria do Poder Executivo, submetidos à discussão em bloco, foram discutidos pelos Vereadores Iran Barbosa (PSOL), Lúcio Flávio (PL), Elber Batalha (PSB). Justificaram os votos os </w:t>
      </w:r>
      <w:r w:rsidDel="00000000" w:rsidR="00000000" w:rsidRPr="00000000">
        <w:rPr>
          <w:rFonts w:ascii="Arial" w:cs="Arial" w:eastAsia="Arial" w:hAnsi="Arial"/>
          <w:rtl w:val="0"/>
        </w:rPr>
        <w:t xml:space="preserve">Vereadores</w:t>
      </w:r>
      <w:r w:rsidDel="00000000" w:rsidR="00000000" w:rsidRPr="00000000">
        <w:rPr>
          <w:rFonts w:ascii="Arial" w:cs="Arial" w:eastAsia="Arial" w:hAnsi="Arial"/>
          <w:rtl w:val="0"/>
        </w:rPr>
        <w:t xml:space="preserve"> Elber Batalha (PSB), Professora Sônia Meire (PSOL), Camilo Daniel (PT) e Isac (UNIÃO BRASIL). Os requerimentos 169/2025 e 170/2025 foram aprovados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171/2025, de autoria do Vereador Isac (UNIÃO BRASIL), submetido à votação nominal, foi aprovado em votação única com dezesseis votos SIM dos Vereadores Anderson de Tuca (UNIÃO BRASIL), Bigode do Santa Maria (PSD), Aldeilson Soares dos Santos (Binho, PODEMOS), Breno Garibalde (REDE), Iran Barbosa (PSOL), Isac (UNIÃO BRASIL), Joaquim da Janelinha (PDT), Levi Oliveira (PP), Maurício Maravilha (UNIÃO BRASIL), Miltinho Dantas (PSD), Rodrigo Fontes (PSB), Sávio Neto de Vardo (PODEMOS), Selma França (PSD), Sargento Byron Estrelas do Mar (MDB), Alexsandro da Conceição (Soneca, PSD), Thannata da Equoterapia (MOBILIZA), e quatro votos NÃO dos Vereadores Elber Batalha (PSB), Lúcio Flávio (PL), Moana Valadares (PL), Pastor Diego (UNIÃO BRASIL). E, como nada mais havia a tratar, o Senhor Presidente convocou uma Sessão Extraordinária a ser aberta em alguns instantes, e deu por encerrada a Sessão às onze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