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31ª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06 DE MAIO</w:t>
      </w:r>
      <w:r w:rsidDel="00000000" w:rsidR="00000000" w:rsidRPr="00000000">
        <w:rPr>
          <w:rFonts w:ascii="Arial" w:cs="Arial" w:eastAsia="Arial" w:hAnsi="Arial"/>
          <w:b w:val="1"/>
          <w:rtl w:val="0"/>
        </w:rPr>
        <w:t xml:space="preserve"> DE 2025</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minutos, o Senhor Presidente Pastor Diego (UNIÃO BRASIL) declarou aberta a Sessão, com o Vereador Joaquim da Janelinha (PDT) ocupando a Primeira Secretaria e o Vereador Sargento Byron Estrelas do Mar (MDB) ocupando a Segunda Secretaria. </w:t>
      </w:r>
      <w:r w:rsidDel="00000000" w:rsidR="00000000" w:rsidRPr="00000000">
        <w:rPr>
          <w:rFonts w:ascii="Arial" w:cs="Arial" w:eastAsia="Arial" w:hAnsi="Arial"/>
          <w:rtl w:val="0"/>
        </w:rPr>
        <w:t xml:space="preserve">Presentes na abertura da Sessão os Senhores Vereadores: Alex Melo (PRD), Bigode do Santa Maria (PSD), Iran Barbosa (PSOL), Isac (UNIÃO BRASIL), Joaquim da Janelinha (PDT), Lúcio Flávio (PL), Maurício Maravilha (UNIÃO BRASIL), Pastor Diego (UNIÃO BRASIL), Professora Sônia Meire (PSOL), Selma França (PSD), Sargento Byron Estrelas do Mar (MDB) e Alexsandro da Conceição (Soneca, PSD). No decorrer da Sessão foi registrada a presença dos Vereadores: Anderson de Tuca (UNIÃO BRASIL), Aldeilson Soares dos Santos (Binho, PODEMOS), Breno Garibalde (REDE), Camilo Daniel (PT), Elber Batalha (PSB), Levi Oliveira (PP), Miltinho Dantas (PSD), Moana Valadares (PL), Ricardo Vasconcelos (PSD), Rodrigo Fontes (PSB), Thannata da Equoterapia (MOBILIZA) e Vinicius Porto (PDT) (vinte e quatro). Ausentes os Vereadores: </w:t>
      </w:r>
      <w:r w:rsidDel="00000000" w:rsidR="00000000" w:rsidRPr="00000000">
        <w:rPr>
          <w:rFonts w:ascii="Arial" w:cs="Arial" w:eastAsia="Arial" w:hAnsi="Arial"/>
          <w:rtl w:val="0"/>
        </w:rPr>
        <w:t xml:space="preserve">Fábio Meireles (PDT) e Sávio Neto de Vardo (PODEMOS) (dois), ambos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trigésima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os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 261/2024, de autoria do Vereador Aldeilson Soares dos Santos (Binho, PODEMOS), denomina Rua Wellington Vieira Goes, a atual Rua E, localizada no Conjunto </w:t>
      </w:r>
      <w:r w:rsidDel="00000000" w:rsidR="00000000" w:rsidRPr="00000000">
        <w:rPr>
          <w:rFonts w:ascii="Arial" w:cs="Arial" w:eastAsia="Arial" w:hAnsi="Arial"/>
          <w:rtl w:val="0"/>
        </w:rPr>
        <w:t xml:space="preserve">Ipes</w:t>
      </w:r>
      <w:r w:rsidDel="00000000" w:rsidR="00000000" w:rsidRPr="00000000">
        <w:rPr>
          <w:rFonts w:ascii="Arial" w:cs="Arial" w:eastAsia="Arial" w:hAnsi="Arial"/>
          <w:rtl w:val="0"/>
        </w:rPr>
        <w:t xml:space="preserve">, Bairro Santos Dumont; 18/2025, de autoria do Vereador Elber Batalha (PSB), institui a política de “Difusão Cultural de Qualificação do Turismo” no município de Aracaju; 65/2025, de autoria da Vereadora Moana Valadares (PL), dispõe sobre o hasteamento de bandeiras nos logradouros públicos de Aracaju e dá outras providências; 125/2025, de autoria da Vereadora Professora Sônia Meire (PSOL), dispõe sobre a proibição, aos Órgãos da Administração Pública, de contratar serviços com empregadores que não tenham aderido ao Programa Empresa Cidadã, destinado à prorrogação da licença-maternidade, instituído pela Lei número 11.770, de 9 de setembro de 2008, no âmbito do Município de Aracaju, e dá providências correlatas; e 133/2025, de autoria do Vereador Levi Oliveira (PP), institui o Programa Municipal de Educação no Trânsito, no âmbito do Município de Aracaju, estabelecendo diretrizes para a conscientização, segurança viária e mobilidade sustentável, com enfoque na proteção de pedestres e ciclistas, e dá outras providências. </w:t>
      </w:r>
      <w:r w:rsidDel="00000000" w:rsidR="00000000" w:rsidRPr="00000000">
        <w:rPr>
          <w:rFonts w:ascii="Arial" w:cs="Arial" w:eastAsia="Arial" w:hAnsi="Arial"/>
          <w:u w:val="single"/>
          <w:rtl w:val="0"/>
        </w:rPr>
        <w:t xml:space="preserve">Projetos de Decreto Legislativo</w:t>
      </w:r>
      <w:r w:rsidDel="00000000" w:rsidR="00000000" w:rsidRPr="00000000">
        <w:rPr>
          <w:rFonts w:ascii="Arial" w:cs="Arial" w:eastAsia="Arial" w:hAnsi="Arial"/>
          <w:rtl w:val="0"/>
        </w:rPr>
        <w:t xml:space="preserve"> números 26/2025, de autoria do Vereador Rodrigo Fontes (PSB), concede o Título de Cidadão Aracajuano ao senhor Lineu Henriques Carmargos; 37/2025, de autoria do Vereador Isac (UNIÃO BRASIL), concede Título de Cidadania Aracajuana ao senhor Joaby Gomes Ferreira e dá providências correlatas; 38/2025, de autoria do Vereador Sargento Byron Estrelas do Mar (MDB), concede Título de Cidadania Aracajuana ao senhor Danilo Pereira Falcão e dá outras providências; e 43/2025, de autoria da Comissão de Finanças, aprova as contas anuais da Prefeitura Municipal de Aracaju referente ao exercício financeiro de 2018.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150/2025, de autoria do Vereador Breno Garibalde (REDE); 154/2025, de autoria do Vereador Maurício Maravilha (UNIÃO BRASIL); 156/2025 e 158/2025, de autoria da Vereadora Professora Sônia Meire (PSOL). </w:t>
      </w:r>
      <w:r w:rsidDel="00000000" w:rsidR="00000000" w:rsidRPr="00000000">
        <w:rPr>
          <w:rFonts w:ascii="Arial" w:cs="Arial" w:eastAsia="Arial" w:hAnsi="Arial"/>
          <w:u w:val="single"/>
          <w:rtl w:val="0"/>
        </w:rPr>
        <w:t xml:space="preserve">Moção</w:t>
      </w:r>
      <w:r w:rsidDel="00000000" w:rsidR="00000000" w:rsidRPr="00000000">
        <w:rPr>
          <w:rFonts w:ascii="Arial" w:cs="Arial" w:eastAsia="Arial" w:hAnsi="Arial"/>
          <w:rtl w:val="0"/>
        </w:rPr>
        <w:t xml:space="preserve"> número 49/2025, de autoria do Vereador Sargento Byron Estrelas do Mar (MDB). </w:t>
      </w:r>
      <w:r w:rsidDel="00000000" w:rsidR="00000000" w:rsidRPr="00000000">
        <w:rPr>
          <w:rFonts w:ascii="Arial" w:cs="Arial" w:eastAsia="Arial" w:hAnsi="Arial"/>
          <w:u w:val="single"/>
          <w:rtl w:val="0"/>
        </w:rPr>
        <w:t xml:space="preserve">Indicações</w:t>
      </w:r>
      <w:r w:rsidDel="00000000" w:rsidR="00000000" w:rsidRPr="00000000">
        <w:rPr>
          <w:rFonts w:ascii="Arial" w:cs="Arial" w:eastAsia="Arial" w:hAnsi="Arial"/>
          <w:rtl w:val="0"/>
        </w:rPr>
        <w:t xml:space="preserve"> números 710 a 714/2025, de autoria do Vereador Sávio Neto de Vardo (PODEMOS); 716/2025, de autoria do Vereador Sargento Byron Estrelas do Mar (MDB); 717 a 738/2025, 742 a 745/2025 e 747 a 760/2025, de autoria do Vereador Iran Barbosa (PSOL); 740/2025, de autoria da Vereadora Thannata da Equoterapia (MOBILIZA); 741/2025, de autoria do Vereador Camilo Daniel (PT); e 746/2025, de autoria do Vereador Levi Oliveira (PP). </w:t>
      </w:r>
      <w:r w:rsidDel="00000000" w:rsidR="00000000" w:rsidRPr="00000000">
        <w:rPr>
          <w:rFonts w:ascii="Arial" w:cs="Arial" w:eastAsia="Arial" w:hAnsi="Arial"/>
          <w:u w:val="single"/>
          <w:rtl w:val="0"/>
        </w:rPr>
        <w:t xml:space="preserve">Atestado médico</w:t>
      </w:r>
      <w:r w:rsidDel="00000000" w:rsidR="00000000" w:rsidRPr="00000000">
        <w:rPr>
          <w:rFonts w:ascii="Arial" w:cs="Arial" w:eastAsia="Arial" w:hAnsi="Arial"/>
          <w:rtl w:val="0"/>
        </w:rPr>
        <w:t xml:space="preserve"> que justifica a ausência do Vereador Fábio Meireles (PDT) por três dias. </w:t>
      </w:r>
      <w:r w:rsidDel="00000000" w:rsidR="00000000" w:rsidRPr="00000000">
        <w:rPr>
          <w:rFonts w:ascii="Arial" w:cs="Arial" w:eastAsia="Arial" w:hAnsi="Arial"/>
          <w:u w:val="single"/>
          <w:rtl w:val="0"/>
        </w:rPr>
        <w:t xml:space="preserve">Ato contínuo</w:t>
      </w:r>
      <w:r w:rsidDel="00000000" w:rsidR="00000000" w:rsidRPr="00000000">
        <w:rPr>
          <w:rFonts w:ascii="Arial" w:cs="Arial" w:eastAsia="Arial" w:hAnsi="Arial"/>
          <w:rtl w:val="0"/>
        </w:rPr>
        <w:t xml:space="preserve">, o senhor presidente Vereador Ricardo Vasconcelos convidou o senhor Marcelo Lima de Menezes, presidente da Associação de Defesa dos Direitos Humanos LGBTI+ (ADHONES), para ocupar a </w:t>
      </w:r>
      <w:r w:rsidDel="00000000" w:rsidR="00000000" w:rsidRPr="00000000">
        <w:rPr>
          <w:rFonts w:ascii="Arial" w:cs="Arial" w:eastAsia="Arial" w:hAnsi="Arial"/>
          <w:b w:val="1"/>
          <w:i w:val="1"/>
          <w:rtl w:val="0"/>
        </w:rPr>
        <w:t xml:space="preserve">Tribuna Livre</w:t>
      </w:r>
      <w:r w:rsidDel="00000000" w:rsidR="00000000" w:rsidRPr="00000000">
        <w:rPr>
          <w:rFonts w:ascii="Arial" w:cs="Arial" w:eastAsia="Arial" w:hAnsi="Arial"/>
          <w:rtl w:val="0"/>
        </w:rPr>
        <w:t xml:space="preserve">. O senhor </w:t>
      </w:r>
      <w:r w:rsidDel="00000000" w:rsidR="00000000" w:rsidRPr="00000000">
        <w:rPr>
          <w:rFonts w:ascii="Arial" w:cs="Arial" w:eastAsia="Arial" w:hAnsi="Arial"/>
          <w:u w:val="single"/>
          <w:rtl w:val="0"/>
        </w:rPr>
        <w:t xml:space="preserve">Marcelo Lima de Menezes</w:t>
      </w:r>
      <w:r w:rsidDel="00000000" w:rsidR="00000000" w:rsidRPr="00000000">
        <w:rPr>
          <w:rFonts w:ascii="Arial" w:cs="Arial" w:eastAsia="Arial" w:hAnsi="Arial"/>
          <w:rtl w:val="0"/>
        </w:rPr>
        <w:t xml:space="preserve"> declarou que essa instituição atua há mais de vinte anos em defesa dos direitos das pessoas lésbicas, gays, bissexuais e transgêneros (LGBT). Lembrou que a partir de dezessete de maio de mil novecentos e noventa a Organização Mundial de Saúde (OMS) deixou de considerar a homoafetividade uma patologia e esse dia se tornou o </w:t>
      </w:r>
      <w:r w:rsidDel="00000000" w:rsidR="00000000" w:rsidRPr="00000000">
        <w:rPr>
          <w:rFonts w:ascii="Arial" w:cs="Arial" w:eastAsia="Arial" w:hAnsi="Arial"/>
          <w:rtl w:val="0"/>
        </w:rPr>
        <w:t xml:space="preserve">dia internacional de combate à discriminação contra as pessoas LGBT.</w:t>
      </w:r>
      <w:r w:rsidDel="00000000" w:rsidR="00000000" w:rsidRPr="00000000">
        <w:rPr>
          <w:rFonts w:ascii="Arial" w:cs="Arial" w:eastAsia="Arial" w:hAnsi="Arial"/>
          <w:rtl w:val="0"/>
        </w:rPr>
        <w:t xml:space="preserve"> Lembrou que em dois mil e dezesseis foi aprovado projeto de lei que criou o dia municipal de combate à LGBTfobia </w:t>
      </w:r>
      <w:r w:rsidDel="00000000" w:rsidR="00000000" w:rsidRPr="00000000">
        <w:rPr>
          <w:rFonts w:ascii="Arial" w:cs="Arial" w:eastAsia="Arial" w:hAnsi="Arial"/>
          <w:rtl w:val="0"/>
        </w:rPr>
        <w:t xml:space="preserve">a ocorrer</w:t>
      </w:r>
      <w:r w:rsidDel="00000000" w:rsidR="00000000" w:rsidRPr="00000000">
        <w:rPr>
          <w:rFonts w:ascii="Arial" w:cs="Arial" w:eastAsia="Arial" w:hAnsi="Arial"/>
          <w:rtl w:val="0"/>
        </w:rPr>
        <w:t xml:space="preserve"> também em dezessete de maio. </w:t>
      </w:r>
      <w:r w:rsidDel="00000000" w:rsidR="00000000" w:rsidRPr="00000000">
        <w:rPr>
          <w:rFonts w:ascii="Arial" w:cs="Arial" w:eastAsia="Arial" w:hAnsi="Arial"/>
          <w:rtl w:val="0"/>
        </w:rPr>
        <w:t xml:space="preserve">Ressaltou</w:t>
      </w:r>
      <w:r w:rsidDel="00000000" w:rsidR="00000000" w:rsidRPr="00000000">
        <w:rPr>
          <w:rFonts w:ascii="Arial" w:cs="Arial" w:eastAsia="Arial" w:hAnsi="Arial"/>
          <w:rtl w:val="0"/>
        </w:rPr>
        <w:t xml:space="preserve"> que a discriminação contra essas pessoas se tornou crime equiparado ao racismo, desde decisão do Supremo Tribunal Federal (STF) em dois mil e dezenove. Ressaltou o mandato de Linda Brasil, que se tornou a primeira vereadora trans do município, e lamentou as críticas que ela recebe por fazer parte desse grupo. Declarou que dedica esse dia à travesti Dandara, que foi espancada e jogada em uma lata de lixo, e tambêm </w:t>
      </w:r>
      <w:r w:rsidDel="00000000" w:rsidR="00000000" w:rsidRPr="00000000">
        <w:rPr>
          <w:rFonts w:ascii="Arial" w:cs="Arial" w:eastAsia="Arial" w:hAnsi="Arial"/>
          <w:rtl w:val="0"/>
        </w:rPr>
        <w:t xml:space="preserve">dedicou à Mariele Franco</w:t>
      </w:r>
      <w:r w:rsidDel="00000000" w:rsidR="00000000" w:rsidRPr="00000000">
        <w:rPr>
          <w:rFonts w:ascii="Arial" w:cs="Arial" w:eastAsia="Arial" w:hAnsi="Arial"/>
          <w:rtl w:val="0"/>
        </w:rPr>
        <w:t xml:space="preserve">, que era lésbica, e infelizmente, foi assassinada. Ressaltou a importância de que o município de Aracaju cumpra o </w:t>
      </w:r>
      <w:r w:rsidDel="00000000" w:rsidR="00000000" w:rsidRPr="00000000">
        <w:rPr>
          <w:rFonts w:ascii="Arial" w:cs="Arial" w:eastAsia="Arial" w:hAnsi="Arial"/>
          <w:rtl w:val="0"/>
        </w:rPr>
        <w:t xml:space="preserve">plano municipal de combate à violência contra pessoas LGBT</w:t>
      </w:r>
      <w:r w:rsidDel="00000000" w:rsidR="00000000" w:rsidRPr="00000000">
        <w:rPr>
          <w:rFonts w:ascii="Arial" w:cs="Arial" w:eastAsia="Arial" w:hAnsi="Arial"/>
          <w:rtl w:val="0"/>
        </w:rPr>
        <w:t xml:space="preserve"> e concluiu agradecendo a todos pela oportunidade de falar nesta tribuna. Foi interpelado pelos Vereadores Professora Sônia Meire (PSOL), Selma França (PSD), Iran Barbosa (PSOL), Bigode do Santa Maria (PSD) e Breno Garibalde (REDE), Isac (UNIÃO BRASIL).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Alex Melo (PRD)</w:t>
      </w:r>
      <w:r w:rsidDel="00000000" w:rsidR="00000000" w:rsidRPr="00000000">
        <w:rPr>
          <w:rFonts w:ascii="Arial" w:cs="Arial" w:eastAsia="Arial" w:hAnsi="Arial"/>
          <w:rtl w:val="0"/>
        </w:rPr>
        <w:t xml:space="preserve"> declarou que visitou recentemente a Escola Municipal Presidente Tancredo Neves e relatou ser triste a condição na qual essa instituição se encontra. Exibiu imagens das instalações que demonstram falta de manutenção e declarou que a administração passada, que investiu tanto em computadores, infelizmente não investiu na educação das crianças. Parabenizou o UNISOCIAL, projeto da Igreja Universal do Reino de Deus, que criou o Mercado Social, iniciativa na qual alimentos são fornecidos para moradores de rua em Aracaju. O </w:t>
      </w:r>
      <w:r w:rsidDel="00000000" w:rsidR="00000000" w:rsidRPr="00000000">
        <w:rPr>
          <w:rFonts w:ascii="Arial" w:cs="Arial" w:eastAsia="Arial" w:hAnsi="Arial"/>
          <w:u w:val="single"/>
          <w:rtl w:val="0"/>
        </w:rPr>
        <w:t xml:space="preserve">Vereador Anderson de Tuca (UNIÃO BRASIL)</w:t>
      </w:r>
      <w:r w:rsidDel="00000000" w:rsidR="00000000" w:rsidRPr="00000000">
        <w:rPr>
          <w:rFonts w:ascii="Arial" w:cs="Arial" w:eastAsia="Arial" w:hAnsi="Arial"/>
          <w:rtl w:val="0"/>
        </w:rPr>
        <w:t xml:space="preserve"> exibiu vídeo de um evento esportivo que organizou no Conjunto Lourival Batista, com o objetivo de mostrar às crianças a importância do esporte. Ressaltou que esse evento conta com a presença de olheiros, que podem eventualmente descobrir  novos talentos, e que aqueles que não se tornarem jogadores profissionais terão os benefícios educativos do esporte. O Vereador </w:t>
      </w:r>
      <w:r w:rsidDel="00000000" w:rsidR="00000000" w:rsidRPr="00000000">
        <w:rPr>
          <w:rFonts w:ascii="Arial" w:cs="Arial" w:eastAsia="Arial" w:hAnsi="Arial"/>
          <w:u w:val="single"/>
          <w:rtl w:val="0"/>
        </w:rPr>
        <w:t xml:space="preserve">Bigode do Santa Maria (PSD)</w:t>
      </w:r>
      <w:r w:rsidDel="00000000" w:rsidR="00000000" w:rsidRPr="00000000">
        <w:rPr>
          <w:rFonts w:ascii="Arial" w:cs="Arial" w:eastAsia="Arial" w:hAnsi="Arial"/>
          <w:rtl w:val="0"/>
        </w:rPr>
        <w:t xml:space="preserve"> relatou que existem diversas avenidas no Bairro Santa Maria que foram danificadas para a realização de uma obra de manutenção do sistema de saneamento, e infelizmente, não foram reparadas após o fim da obra. Relatou que muitas pessoas da região têm  uma dificuldade grande de transitar nesses locais a pé, e nem pode imaginar como os veículos poderiam circular  por essas vias em  caso de uma emergência. Reconheceu que há  mérito nessas obras, mas que a construtora precisa reparar os danos que foram causados. O Vereador </w:t>
      </w:r>
      <w:r w:rsidDel="00000000" w:rsidR="00000000" w:rsidRPr="00000000">
        <w:rPr>
          <w:rFonts w:ascii="Arial" w:cs="Arial" w:eastAsia="Arial" w:hAnsi="Arial"/>
          <w:u w:val="single"/>
          <w:rtl w:val="0"/>
        </w:rPr>
        <w:t xml:space="preserve">Breno Garibalde (REDE)</w:t>
      </w:r>
      <w:r w:rsidDel="00000000" w:rsidR="00000000" w:rsidRPr="00000000">
        <w:rPr>
          <w:rFonts w:ascii="Arial" w:cs="Arial" w:eastAsia="Arial" w:hAnsi="Arial"/>
          <w:rtl w:val="0"/>
        </w:rPr>
        <w:t xml:space="preserve"> parabenizou a Promotora Euza Missano, que tem realizado um ótimo trabalho em Aracaju. Parabenizou a prefeita Emília Corrêa por ter tomado medidas para remover a fiação solta existente nos postes da cidade  e ressaltou que esse procedimento está sendo realizado em parceria com o Ministério Público e a Energisa.</w:t>
      </w:r>
      <w:r w:rsidDel="00000000" w:rsidR="00000000" w:rsidRPr="00000000">
        <w:rPr>
          <w:rFonts w:ascii="Arial" w:cs="Arial" w:eastAsia="Arial" w:hAnsi="Arial"/>
          <w:rtl w:val="0"/>
        </w:rPr>
        <w:t xml:space="preserve"> Ressaltou que acredita que a política deve ser feita fiscalizando e cobrando a ação das instituições, e parabenizou a cooperação dos órgãos.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Ricardo Vasconcelos (PSD)</w:t>
      </w:r>
      <w:r w:rsidDel="00000000" w:rsidR="00000000" w:rsidRPr="00000000">
        <w:rPr>
          <w:rFonts w:ascii="Arial" w:cs="Arial" w:eastAsia="Arial" w:hAnsi="Arial"/>
          <w:rtl w:val="0"/>
        </w:rPr>
        <w:t xml:space="preserve"> que celebrou a medida recente da prefeitura que </w:t>
      </w:r>
      <w:r w:rsidDel="00000000" w:rsidR="00000000" w:rsidRPr="00000000">
        <w:rPr>
          <w:rFonts w:ascii="Arial" w:cs="Arial" w:eastAsia="Arial" w:hAnsi="Arial"/>
          <w:rtl w:val="0"/>
        </w:rPr>
        <w:t xml:space="preserve">cuida da retirada </w:t>
      </w:r>
      <w:r w:rsidDel="00000000" w:rsidR="00000000" w:rsidRPr="00000000">
        <w:rPr>
          <w:rFonts w:ascii="Arial" w:cs="Arial" w:eastAsia="Arial" w:hAnsi="Arial"/>
          <w:rtl w:val="0"/>
        </w:rPr>
        <w:t xml:space="preserve">de fios soltos e inutilizados dos postes de eletricidade, e mencionou caso de cliente dele, enquanto advogado, que sofreu acidente em decorrência de fio solto no bairro Jardins. Destacou que o problema é antigo na Capital, que as empresas privadas o causaram, auferiram lucro, mas nunca se dispuseram a solucioná-lo, e parabenizou a  prefeita Emília Corrêa (PL) pela iniciativa. Noutro ponto, enfatizou que muitas obras que iniciaram na gestão passada não estão avançando  a contento, citou a duplicação da ponte Godofredo Diniz (Ponte do Riomar) e convocou todos os parlamentares a promover fiscalização do andamento dos trabalhos pela cidade. O Vereador externou também a preocupação pela preservação do meio ambiente na Capital, enfatizando que é notável a quantidade de lixo nos mangues e canais, o que irá demandar a mobilização das equipes da prefeitura. Salientou que a Prefeita destacou que, além das cobranças feitas na Tribuna, as demandas devem ser levadas diretamente a ela, e reforçou a boa vontade e o bom diálogo em prol da melhoria de Aracaju. Disse que hoje será anunciada a programação do “Forró Caju” e que será comparável às melhores festas de São João do país, resgatando o evento e estimulando o turismo e a economia local. Asseverou que </w:t>
      </w:r>
      <w:r w:rsidDel="00000000" w:rsidR="00000000" w:rsidRPr="00000000">
        <w:rPr>
          <w:rFonts w:ascii="Arial" w:cs="Arial" w:eastAsia="Arial" w:hAnsi="Arial"/>
          <w:rtl w:val="0"/>
        </w:rPr>
        <w:t xml:space="preserve">não se pode fazer economia com o que é bom para a cidade, que os gastos precisam ser racionais, porém o progresso e a qualidade de vida exigem investimentos.</w:t>
      </w:r>
      <w:r w:rsidDel="00000000" w:rsidR="00000000" w:rsidRPr="00000000">
        <w:rPr>
          <w:rFonts w:ascii="Arial" w:cs="Arial" w:eastAsia="Arial" w:hAnsi="Arial"/>
          <w:rtl w:val="0"/>
        </w:rPr>
        <w:t xml:space="preserve"> Dirigiram apartes os Vereadores Anderson de Tuca (UNIÃO BRASIL), Maurício Maravilha (UNIÃO BRASIL), e Professora Sônia Meire (PSOL). A Vereadora </w:t>
      </w:r>
      <w:r w:rsidDel="00000000" w:rsidR="00000000" w:rsidRPr="00000000">
        <w:rPr>
          <w:rFonts w:ascii="Arial" w:cs="Arial" w:eastAsia="Arial" w:hAnsi="Arial"/>
          <w:u w:val="single"/>
          <w:rtl w:val="0"/>
        </w:rPr>
        <w:t xml:space="preserve">Selma França (PSD)</w:t>
      </w:r>
      <w:r w:rsidDel="00000000" w:rsidR="00000000" w:rsidRPr="00000000">
        <w:rPr>
          <w:rFonts w:ascii="Arial" w:cs="Arial" w:eastAsia="Arial" w:hAnsi="Arial"/>
          <w:rtl w:val="0"/>
        </w:rPr>
        <w:t xml:space="preserve"> falou de requerimento que protocolou nesta Casa cobrando ações relativas à praça Tobias Barreto, e afirmou  que, apesar das excelentes ações promovidas pela Prefeitura, a praça situada em frente a esta Casa demanda atenção. Salientou que as respostas que recebeu dos entes públicos não condizem com a realidade retratada pelos feirantes da localidade, e enfatizou o valor da feira de artesanato. Em outro assunto, parabenizou o Governo Estadual pela primeira colocação na categoria “Combate à Desigualdade” do Prêmio Nacional de Inclusão Socioeconômica, e citou as ações do governo que levaram a esse importante resultado. A parlamentar alertou a respeito dos problemas enfrentados em decorrência das enchentes, citou a “Comunidade da Selva” que conheceu quando secretária da Assistência Social, reforçou o compromisso com essa população e convocou os demais Parlamentares. Encerrou parabenizando o Vereador Isac (UNIÃO BRASIL) pela casa que montou na Rua de São João, onde foram iniciados ontem (5) os festejos juninos. Fez aparte o Vereador Bigode do Santa Maria (PSD).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falou dos temas abordados na 24ª Marcha de Gestores e Legisladores Municipais, ocorrida em Brasília,  destacando especialmente o trabalho de Danilo Falcão. Abordou também a palestra do prefeito de Sorocaba, Rodrigo Manga (Republicanos), que enfatizou  a importância em avançar na realização de Parcerias Público-Privadas e o “Programa Mão Amiga”, ação da prefeitura de Chapecó a respeito do combate ao uso de drogas. O Vereador destacou que o uso de drogas é um grave problema com profundos reflexos nas mais variadas esferas da sociedade, exigindo políticas públicas institucionalizadas. O </w:t>
      </w:r>
      <w:r w:rsidDel="00000000" w:rsidR="00000000" w:rsidRPr="00000000">
        <w:rPr>
          <w:rFonts w:ascii="Arial" w:cs="Arial" w:eastAsia="Arial" w:hAnsi="Arial"/>
          <w:rtl w:val="0"/>
        </w:rPr>
        <w:t xml:space="preserve">parlamentar</w:t>
      </w:r>
      <w:r w:rsidDel="00000000" w:rsidR="00000000" w:rsidRPr="00000000">
        <w:rPr>
          <w:rFonts w:ascii="Arial" w:cs="Arial" w:eastAsia="Arial" w:hAnsi="Arial"/>
          <w:rtl w:val="0"/>
        </w:rPr>
        <w:t xml:space="preserve"> disse que visitou também os gabinetes dos senadores Laércio Oliveira (PP) e Alessandro Vieira (MDB), onde deixou ofícios procurando investimentos para os bairros da Zona de Expansão, especialmente voltados à infraestrutura de drenagem e esgotamento sanitário. Em referência ao discurso da Vereadora Selma França (PSD), mencionou  que, na gestão anterior, chegou a encaminhar indicações voltadas à Comunidade da Travessa Selva, </w:t>
      </w:r>
      <w:r w:rsidDel="00000000" w:rsidR="00000000" w:rsidRPr="00000000">
        <w:rPr>
          <w:rFonts w:ascii="Arial" w:cs="Arial" w:eastAsia="Arial" w:hAnsi="Arial"/>
          <w:rtl w:val="0"/>
        </w:rPr>
        <w:t xml:space="preserve">e disse esperar que nessa gestão sejam tomadas medidas que de fato resolvam o problema.</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Vinicius Porto (PDT)</w:t>
      </w:r>
      <w:r w:rsidDel="00000000" w:rsidR="00000000" w:rsidRPr="00000000">
        <w:rPr>
          <w:rFonts w:ascii="Arial" w:cs="Arial" w:eastAsia="Arial" w:hAnsi="Arial"/>
          <w:rtl w:val="0"/>
        </w:rPr>
        <w:t xml:space="preserve"> falou do lançamento do “Forró Caju 2025”, a ocorrer hoje (6) às dezessete horas, disse que o evento é uma marca da cidade de Aracaju e elogiou a prefeita pela realização. Em outro assunto, disse que o governador Fábio Mitidieri (PSD) e o presidente da Assembleia Legislativa do Estado de Sergipe (Alese), Jeferson Passos (PSD) estiveram levando a bandeira do estado de Sergipe na maior feira internacional de petróleo e gás do mundo em Houston, no Texas, Estados Unidos. Salientou a importância de, junto à Petrobras, o Governo do Estado divulgar o Estado de Sergipe e buscar investimentos, e que é a essas ações do Governo que se deve o grande crescimento do estado em relação aos demais estados do nordeste. Ressaltou a grande ocupação hoteleira alcançada por Aracaju em razão das ações, tanto do Governo do Estado e da Empresa Sergipana de Turismo (Emsetur), liderada por Fabiano Oliveira, quanto da Prefeitura de Aracaju. Enfatizou ainda os bons números de geração de empregos, e abordou o grande volume de concursos públicos que vêm sendo abertos pelo Governador do Estado, resultado de uma política que quer prestar serviços cada vez melhores, com servidores mais capacitados, e citou inclusive o concurso da Fundação Renascer, a ser aberto em breve. O Vereador, ao parabenizar as boas ações realizadas, renovou o compromisso em buscar alternativas que possam melhorar a vida do aracajuano nas mais diversas esferas. Em outro assunto, falou dos oitenta e nove anos da Associação Desportiva Confiança, e relembrou episódios da vida dele enquanto torcedor do clube. Parabenizando o clube pela história dele, assim como parabenizou à gestão e ao conselho do time que, segundo ele, fazem um brilhante trabalho e levam o Confiança a uma nova era, agora com a possibilidade de se tornar uma Sociedade Anônima de Futebol (SAF). Finalizou estendendo as congratulações ao Vereador Milton Dantas (PSD), que ocupou a presidência do Confiança e hoje desenvolve um excelente trabalho à frente da Federação Sergipana de Futebol (FSF). Fez aparte o Vereador Levi Oliveira (PP).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w:t>
      </w:r>
      <w:r w:rsidDel="00000000" w:rsidR="00000000" w:rsidRPr="00000000">
        <w:rPr>
          <w:rFonts w:ascii="Arial" w:cs="Arial" w:eastAsia="Arial" w:hAnsi="Arial"/>
          <w:rtl w:val="0"/>
        </w:rPr>
        <w:t xml:space="preserve">Vereadores Anderson de Tuca (UNIÃO BRASIL), Bigode do Santa Maria (PSD), Breno Garibalde (REDE), Elber Batalha (PSB), Iran Barbosa (PSOL), Joaquim da Janelinha (PDT), Levi Oliveira (PP), Lúcio Flávio (PL), Maurício Maravilha (UNIÃO BRASIL), Miltinho Dantas (PSD), Moana Valadares (PL), Pastor Diego (UNIÃO BRASIL), Professora Sônia Meire (PSOL), Selma França (PSD), Sargento Byron Estrelas do Mar (MDB), Alexsandro da Conceição (Soneca, PSD), Thannata da Equoterapia (MOBILIZA) e Vinicius Porto (PDT) (dezoito). Ausentes os Vereadores: Alex Melo (PRD), Aldeilson Soares dos Santos (Binho, PODEMOS), Camilo Daniel (PT), Fábio Meireles (PDT), Isac (UNIÃO BRASIL), Ricardo Vasconcelos (PSD), Rodrigo Fontes (PSB) e Sávio Neto de Vardo (PODEMOS) (oito). Pauta d</w:t>
      </w:r>
      <w:r w:rsidDel="00000000" w:rsidR="00000000" w:rsidRPr="00000000">
        <w:rPr>
          <w:rFonts w:ascii="Arial" w:cs="Arial" w:eastAsia="Arial" w:hAnsi="Arial"/>
          <w:rtl w:val="0"/>
        </w:rPr>
        <w:t xml:space="preserve">e hoje,  seis de maio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cinco. </w:t>
      </w:r>
      <w:r w:rsidDel="00000000" w:rsidR="00000000" w:rsidRPr="00000000">
        <w:rPr>
          <w:rFonts w:ascii="Arial" w:cs="Arial" w:eastAsia="Arial" w:hAnsi="Arial"/>
          <w:u w:val="single"/>
          <w:rtl w:val="0"/>
        </w:rPr>
        <w:t xml:space="preserve">Projeto de Lei número 86/2024</w:t>
      </w:r>
      <w:r w:rsidDel="00000000" w:rsidR="00000000" w:rsidRPr="00000000">
        <w:rPr>
          <w:rFonts w:ascii="Arial" w:cs="Arial" w:eastAsia="Arial" w:hAnsi="Arial"/>
          <w:rtl w:val="0"/>
        </w:rPr>
        <w:t xml:space="preserve">, de autoria do Vereador Breno Garibalde (REDE), recebeu parecer favorável da comissão de Constituição, Justiça e Redação, com votos favoráveis do Relator Elber Batalha (PSB), e dos Vereadores Iran Barbosa (PSOL), </w:t>
      </w:r>
      <w:r w:rsidDel="00000000" w:rsidR="00000000" w:rsidRPr="00000000">
        <w:rPr>
          <w:rFonts w:ascii="Arial" w:cs="Arial" w:eastAsia="Arial" w:hAnsi="Arial"/>
          <w:rtl w:val="0"/>
        </w:rPr>
        <w:t xml:space="preserve">Levi</w:t>
      </w:r>
      <w:r w:rsidDel="00000000" w:rsidR="00000000" w:rsidRPr="00000000">
        <w:rPr>
          <w:rFonts w:ascii="Arial" w:cs="Arial" w:eastAsia="Arial" w:hAnsi="Arial"/>
          <w:rtl w:val="0"/>
        </w:rPr>
        <w:t xml:space="preserve"> Oliveira (PP), Miltinho Dantas (PSD) e Professora Sônia Meire (PSOL). Recebeu parecer favorável da comissão de Assistência Social e Direitos Humanos, com votos favoráveis da Relatora Selma França (PSD) e dos Vereadores Bigode do Santa Maria (PSD), Lúcio Flávio (PL), Professora Sônia Meire (PSOL), Thannata da Equoterapia (MOBILIZA). Submetido à discussão, foi aprovado em primeira votação. </w:t>
      </w:r>
      <w:r w:rsidDel="00000000" w:rsidR="00000000" w:rsidRPr="00000000">
        <w:rPr>
          <w:rFonts w:ascii="Arial" w:cs="Arial" w:eastAsia="Arial" w:hAnsi="Arial"/>
          <w:u w:val="single"/>
          <w:rtl w:val="0"/>
        </w:rPr>
        <w:t xml:space="preserve">Projeto de Lei número 122/2025, de autoria do Poder Executivo</w:t>
      </w:r>
      <w:r w:rsidDel="00000000" w:rsidR="00000000" w:rsidRPr="00000000">
        <w:rPr>
          <w:rFonts w:ascii="Arial" w:cs="Arial" w:eastAsia="Arial" w:hAnsi="Arial"/>
          <w:rtl w:val="0"/>
        </w:rPr>
        <w:t xml:space="preserve">, recebeu parecer favorável da comissão de Constituição, Justiça e Redação, com votos favoráveis do Relator Elber Batalha (PSB), e dos Vereadores Iran Barbosa (PSOL), </w:t>
      </w:r>
      <w:r w:rsidDel="00000000" w:rsidR="00000000" w:rsidRPr="00000000">
        <w:rPr>
          <w:rFonts w:ascii="Arial" w:cs="Arial" w:eastAsia="Arial" w:hAnsi="Arial"/>
          <w:rtl w:val="0"/>
        </w:rPr>
        <w:t xml:space="preserve">Levi</w:t>
      </w:r>
      <w:r w:rsidDel="00000000" w:rsidR="00000000" w:rsidRPr="00000000">
        <w:rPr>
          <w:rFonts w:ascii="Arial" w:cs="Arial" w:eastAsia="Arial" w:hAnsi="Arial"/>
          <w:rtl w:val="0"/>
        </w:rPr>
        <w:t xml:space="preserve"> Oliveira (PP), Miltinho Dantas (PSD) e Professora Sônia Meire (PSOL). Recebeu parecer favorável da comissão de Finanças, Tomada de Contas e Orçamento, com votos favoráveis do Relator Vinicius Porto (PDT) e dos Vereadores Bigode do Santa Maria (PSD), Elber Batalha (PSB), Iran Barbosa (PSOL) e Maurício Maravilha (UNIÃO BRASIL). O Projeto de Lei número 122/2025 foi discutido pela Vereadora Professora Sônia Meire (PSOL), que foi aparteada pelo Vereador Elber Batalha (PSB), e submetido à votação nominal, foi aprovado em primeira votação com dezesseis votos SIM dos Vereadores Bigode do Santa Maria (PSD), Breno Garibalde (REDE), Elber Batalha (PSB), Iran Barbosa (PSOL), Joaquim da Janelinha (PDT), Levi Oliveira (PP), Lúcio Flávio (PL), Maurício Maravilha (UNIÃO BRASIL), Miltinho Dantas (PSD), Moana Valadares (PL), Pastor Diego (UNIÃO BRASIL), Professora Sônia Meire (PSOL), Selma França (PSD), Sargento Byron Estrelas do Mar (MDB), Thannata da Equoterapia (MOBILIZA), Vinicius Porto (PDT) e zero votos NÃO. </w:t>
      </w:r>
      <w:r w:rsidDel="00000000" w:rsidR="00000000" w:rsidRPr="00000000">
        <w:rPr>
          <w:rFonts w:ascii="Arial" w:cs="Arial" w:eastAsia="Arial" w:hAnsi="Arial"/>
          <w:u w:val="single"/>
          <w:rtl w:val="0"/>
        </w:rPr>
        <w:t xml:space="preserve">Projeto de Decreto Legislativo número 12/2025</w:t>
      </w:r>
      <w:r w:rsidDel="00000000" w:rsidR="00000000" w:rsidRPr="00000000">
        <w:rPr>
          <w:rFonts w:ascii="Arial" w:cs="Arial" w:eastAsia="Arial" w:hAnsi="Arial"/>
          <w:rtl w:val="0"/>
        </w:rPr>
        <w:t xml:space="preserve">, de autoria do Vereador Sargento Byron Estrelas do Mar (MDB), foi discutido pelo autor e submetido à discussão foi aprovado em votação única. </w:t>
      </w:r>
      <w:r w:rsidDel="00000000" w:rsidR="00000000" w:rsidRPr="00000000">
        <w:rPr>
          <w:rFonts w:ascii="Arial" w:cs="Arial" w:eastAsia="Arial" w:hAnsi="Arial"/>
          <w:u w:val="single"/>
          <w:rtl w:val="0"/>
        </w:rPr>
        <w:t xml:space="preserve">Requerimento número 135/2025</w:t>
      </w:r>
      <w:r w:rsidDel="00000000" w:rsidR="00000000" w:rsidRPr="00000000">
        <w:rPr>
          <w:rFonts w:ascii="Arial" w:cs="Arial" w:eastAsia="Arial" w:hAnsi="Arial"/>
          <w:rtl w:val="0"/>
        </w:rPr>
        <w:t xml:space="preserve">, de autoria do Vereador Levi Oliveira (PP), submetido à discussão foi aprovado em votação única. </w:t>
      </w:r>
      <w:r w:rsidDel="00000000" w:rsidR="00000000" w:rsidRPr="00000000">
        <w:rPr>
          <w:rFonts w:ascii="Arial" w:cs="Arial" w:eastAsia="Arial" w:hAnsi="Arial"/>
          <w:u w:val="single"/>
          <w:rtl w:val="0"/>
        </w:rPr>
        <w:t xml:space="preserve">Requerimento número 137/2025</w:t>
      </w:r>
      <w:r w:rsidDel="00000000" w:rsidR="00000000" w:rsidRPr="00000000">
        <w:rPr>
          <w:rFonts w:ascii="Arial" w:cs="Arial" w:eastAsia="Arial" w:hAnsi="Arial"/>
          <w:rtl w:val="0"/>
        </w:rPr>
        <w:t xml:space="preserve">, de autoria do Vereador Bigode do Santa Maria (PSD), submetido à discussão foi aprovado em votação única. </w:t>
      </w:r>
      <w:r w:rsidDel="00000000" w:rsidR="00000000" w:rsidRPr="00000000">
        <w:rPr>
          <w:rFonts w:ascii="Arial" w:cs="Arial" w:eastAsia="Arial" w:hAnsi="Arial"/>
          <w:u w:val="single"/>
          <w:rtl w:val="0"/>
        </w:rPr>
        <w:t xml:space="preserve">Requerimento número 141/2025</w:t>
      </w:r>
      <w:r w:rsidDel="00000000" w:rsidR="00000000" w:rsidRPr="00000000">
        <w:rPr>
          <w:rFonts w:ascii="Arial" w:cs="Arial" w:eastAsia="Arial" w:hAnsi="Arial"/>
          <w:rtl w:val="0"/>
        </w:rPr>
        <w:t xml:space="preserve">, de autoria do Vereador Maurício Maravilha (UNIÃO BRASIL), submetido à discussão foi aprovado em votação única. </w:t>
      </w:r>
      <w:r w:rsidDel="00000000" w:rsidR="00000000" w:rsidRPr="00000000">
        <w:rPr>
          <w:rFonts w:ascii="Arial" w:cs="Arial" w:eastAsia="Arial" w:hAnsi="Arial"/>
          <w:u w:val="single"/>
          <w:rtl w:val="0"/>
        </w:rPr>
        <w:t xml:space="preserve">Moção número 11/2025</w:t>
      </w:r>
      <w:r w:rsidDel="00000000" w:rsidR="00000000" w:rsidRPr="00000000">
        <w:rPr>
          <w:rFonts w:ascii="Arial" w:cs="Arial" w:eastAsia="Arial" w:hAnsi="Arial"/>
          <w:rtl w:val="0"/>
        </w:rPr>
        <w:t xml:space="preserve">, de autoria do Vereador Levi Oliveira (PP), submetida à discussão foi aprovada em votação única. </w:t>
      </w:r>
      <w:r w:rsidDel="00000000" w:rsidR="00000000" w:rsidRPr="00000000">
        <w:rPr>
          <w:rFonts w:ascii="Arial" w:cs="Arial" w:eastAsia="Arial" w:hAnsi="Arial"/>
          <w:u w:val="single"/>
          <w:rtl w:val="0"/>
        </w:rPr>
        <w:t xml:space="preserve">Moção número 12/2025</w:t>
      </w:r>
      <w:r w:rsidDel="00000000" w:rsidR="00000000" w:rsidRPr="00000000">
        <w:rPr>
          <w:rFonts w:ascii="Arial" w:cs="Arial" w:eastAsia="Arial" w:hAnsi="Arial"/>
          <w:rtl w:val="0"/>
        </w:rPr>
        <w:t xml:space="preserve">, de autoria do Vereador Sargento Byron Estrelas do Mar (MDB), submetida à discussão foi aprovada em votação única. </w:t>
      </w:r>
      <w:r w:rsidDel="00000000" w:rsidR="00000000" w:rsidRPr="00000000">
        <w:rPr>
          <w:rFonts w:ascii="Arial" w:cs="Arial" w:eastAsia="Arial" w:hAnsi="Arial"/>
          <w:u w:val="single"/>
          <w:rtl w:val="0"/>
        </w:rPr>
        <w:t xml:space="preserve">Moção número 21/2025</w:t>
      </w:r>
      <w:r w:rsidDel="00000000" w:rsidR="00000000" w:rsidRPr="00000000">
        <w:rPr>
          <w:rFonts w:ascii="Arial" w:cs="Arial" w:eastAsia="Arial" w:hAnsi="Arial"/>
          <w:rtl w:val="0"/>
        </w:rPr>
        <w:t xml:space="preserve">, de autoria do Vereador Anderson de Tuca (UNIÃO BRASIL), submetida à discussão foi aprovada em votação única. E, como nada mais havia a tratar, o Senhor Presidente convocou uma Sessão Extraordinária a ser aberta em alguns instantes, e deu por encerrada a sessão às onze horas e quarenta e um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seis de maio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