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3.2" w:lineRule="auto"/>
        <w:jc w:val="center"/>
        <w:rPr>
          <w:rFonts w:ascii="Arial" w:cs="Arial" w:eastAsia="Arial" w:hAnsi="Arial"/>
          <w:b w:val="1"/>
        </w:rPr>
      </w:pPr>
      <w:r w:rsidDel="00000000" w:rsidR="00000000" w:rsidRPr="00000000">
        <w:rPr>
          <w:rFonts w:ascii="Arial" w:cs="Arial" w:eastAsia="Arial" w:hAnsi="Arial"/>
          <w:b w:val="1"/>
          <w:rtl w:val="0"/>
        </w:rPr>
        <w:t xml:space="preserve">ATA DA 43ª SESSÃO ORDINÁRIA </w:t>
      </w:r>
    </w:p>
    <w:p w:rsidR="00000000" w:rsidDel="00000000" w:rsidP="00000000" w:rsidRDefault="00000000" w:rsidRPr="00000000" w14:paraId="00000002">
      <w:pPr>
        <w:spacing w:after="0" w:line="343.2"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43.2" w:lineRule="auto"/>
        <w:jc w:val="center"/>
        <w:rPr>
          <w:rFonts w:ascii="Arial" w:cs="Arial" w:eastAsia="Arial" w:hAnsi="Arial"/>
          <w:b w:val="1"/>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rtl w:val="0"/>
        </w:rPr>
        <w:t xml:space="preserve"> DE JUNHO DE 2025</w:t>
      </w:r>
      <w:r w:rsidDel="00000000" w:rsidR="00000000" w:rsidRPr="00000000">
        <w:rPr>
          <w:rtl w:val="0"/>
        </w:rPr>
      </w:r>
    </w:p>
    <w:p w:rsidR="00000000" w:rsidDel="00000000" w:rsidP="00000000" w:rsidRDefault="00000000" w:rsidRPr="00000000" w14:paraId="00000004">
      <w:pPr>
        <w:spacing w:after="0" w:line="343.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3.2"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Breno Garibalde (REDE), declarou aberta a sessão, com o Vereador Iran Barbosa (PSOL) ocupando a Primeira e a Segunda Secretarias. Presentes na abertura da sessão os Senhores Vereadores: Breno Garibalde (REDE), Fábio Meireles (PDT), Iran Barbosa (PSOL), Lúcio Flávio (PL), Miltinho Dantas (PSD), Rodrigo Fontes (PSB) e Selma França (PSD). </w:t>
      </w:r>
      <w:r w:rsidDel="00000000" w:rsidR="00000000" w:rsidRPr="00000000">
        <w:rPr>
          <w:rFonts w:ascii="Arial" w:cs="Arial" w:eastAsia="Arial" w:hAnsi="Arial"/>
          <w:rtl w:val="0"/>
        </w:rPr>
        <w:t xml:space="preserve">No decorrer da sessão foi registrada a presença dos Vereadores: Alex Melo (PRD), José Américo dos Santos Silva (Bigode do Santa Maria, PSD), Aldeilson Soares dos Santos (Binho, PODEMOS), Elber Batalha (PSB), Joaquim da Janelinha (PDT), Maurício Maravilha (UNIÃO BRASIL), Moana Valadares (PL), Pastor Diego (UNIÃO BRASIL), Professora Sônia Meire (PSOL), Sávio Neto de Vardo (PODEMOS), Sargento Byron Estrelas do Mar (MDB), Vinicius Porto (PDT) (dezenove). Ausentes os Vereadores: </w:t>
      </w:r>
      <w:r w:rsidDel="00000000" w:rsidR="00000000" w:rsidRPr="00000000">
        <w:rPr>
          <w:rFonts w:ascii="Arial" w:cs="Arial" w:eastAsia="Arial" w:hAnsi="Arial"/>
          <w:rtl w:val="0"/>
        </w:rPr>
        <w:t xml:space="preserve">Anderson de Tuca (UNIÃO BRASIL), Isac (UNIÃO BRASIL), Levi Oliveira (PP), Ricardo Vasconcelos (PSD), Alexsandro da Conceição (Soneca, PSD), Thannata da Equoterapia (MOBILIZA) e </w:t>
      </w:r>
      <w:r w:rsidDel="00000000" w:rsidR="00000000" w:rsidRPr="00000000">
        <w:rPr>
          <w:rFonts w:ascii="Arial" w:cs="Arial" w:eastAsia="Arial" w:hAnsi="Arial"/>
          <w:rtl w:val="0"/>
        </w:rPr>
        <w:t xml:space="preserve">Camilo Daniel (PT)</w:t>
      </w:r>
      <w:r w:rsidDel="00000000" w:rsidR="00000000" w:rsidRPr="00000000">
        <w:rPr>
          <w:rFonts w:ascii="Arial" w:cs="Arial" w:eastAsia="Arial" w:hAnsi="Arial"/>
          <w:rtl w:val="0"/>
        </w:rPr>
        <w:t xml:space="preserve"> (sete),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segunda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187/2025, de autoria do Vereador Elber Batalha (PSB), institui a política municipal de incentivo e criação de oportunidade para a apresentação de grupos, bandas, cantores, artistas e instrumentistas locais em eventos públicos; 190/2025, de autoria do Vereador Breno Garibalde (REDE), dispõe sobre a obrigatoriedade de identificação de obras, serviços e aquisições realizadas com recursos provenientes de emendas individuais de caráter impositivo, no âmbito do Município de Aracaju, e dá outras providências; 195/2025, de autoria da Vereadora Professora Sônia Meire (PSOL), institui, no Município de Aracaju, o Dia Municipal para Rememorar a Resistência contra a Ditadura Militar de 1964-1985 e dá providências correlatas; e 232/2025, de autoria do Poder Executivo, dispõe sobre as Diretrizes para a elaboração e execução da Lei Orçamentária Anual – LOA, referente ao exercício de 2026, e dá providências correlatas.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61/2025, de autoria do Vereador Maurício Maravilha (UNIÃO BRASIL), concede o título de cidadania aracajuana ao Senhor José Acácio dos Santos Souto.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 que, ontem, estava na avenida Hermes Fontes, de onde duzentos e cinquenta árvores foram removidas na gestão passada. Relatou que é importante ensinar os jovens sobre a importância da arborização urbana. Declarou que no último fim de semana participou de mutirão de limpeza de praia e lamentou a grande quantidade de lixo que encontraram em um período de apenas uma hora e meia. Ressaltou que a maior parte do que encontraram eram itens de plástico e ressaltou os danos à saúde dos microplásticos. Citou a recente ordem de serviço que prevê a inauguração de uma Unidade Básica de Saúde (UBS) no bairro São Conrado, que infelizmente, ficou quatro anos sem ter uma unidade própria, o que prejudicou os moradores locais. </w:t>
      </w:r>
      <w:r w:rsidDel="00000000" w:rsidR="00000000" w:rsidRPr="00000000">
        <w:rPr>
          <w:rFonts w:ascii="Arial" w:cs="Arial" w:eastAsia="Arial" w:hAnsi="Arial"/>
          <w:rtl w:val="0"/>
        </w:rPr>
        <w:t xml:space="preserve">Pela Ordem o Vereador Maurício </w:t>
      </w:r>
      <w:r w:rsidDel="00000000" w:rsidR="00000000" w:rsidRPr="00000000">
        <w:rPr>
          <w:rFonts w:ascii="Arial" w:cs="Arial" w:eastAsia="Arial" w:hAnsi="Arial"/>
          <w:rtl w:val="0"/>
        </w:rPr>
        <w:t xml:space="preserve">Maravilha (UNIÃO BRASIL) justificou a ausência do Vereadores Levi Oliveira (PP) e Anderson de Tuca (UNIÃO BRASIL).</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lembrou que existe um limite na Lei de Responsabilidade Fiscal para despesa com pessoal de cinquenta e quatro por cento da receita corrente líquida, e que no primeiro quadrimestre deste ano, a gestão municipal gastou em média quarenta e um por cento com os servidores. Declarou que essa folga orçamentária permite que a gestão considere correção nas remunerações dos servidores, pois eles sofreram um achatamento na sua remuneração se comparadas ao aumento da arrecadação. Declarou que o piso salarial do magistério deveria ter sido pago desde janeiro deste ano, e até o momento não foi.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a equipe da Secretaria de Desenvolvimento Econômico de Aracaju pelo aumento em cinquenta por cento na geração de emprego em comparação ao mesmo período do ano passado. Relatou que está sendo criado um plano para melhorar a organização do trânsito de veículos que realizam carga e descarga no centro de Aracaju. Citou a assinatura da ordem de serviço da UBS Humberto Mourão, no Bairro São Conrado, e parabenizou a Secretária Débora Leite e a prefeita Emília Corrêa por essa ação. Afirmou que solicitou ao presidente Ricardo Vasconcelos a criação de um prêmio para a imprensa aracajuana, que seria concedido pela Câmara Municipal de Aracaju.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falou sobre a realização de dois eventos, o primeiro uma Sessão Especial em homenagem aos profissionais de enfermagem, no qual foi entregue a premiação denominada Destaque da Enfermagem Sergipana. Parabenizou o Conselho Regional de Enfermagem de Sergipe (Coren-se) por ter realizado a entrega desse prêmio. Exibiu vídeo de evento denominado Semana Oficial da Engenharia e da Agronomia (Soea), e disse estar satisfeito que esse evento tenha vindo para nosso estado, ressaltando que é engenheiro há mais de dez anos. Agradeceu o Governador Fábio Mitidieri por manter uma boa relação com o Conselho Regional de Engenharia e Agronomia de Sergipe (CREA).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a prefeita Emília Corrêa por ter assinado a Ordem de Serviço de uma Unidade de Pronto Atendimento (UPA) no Bairro São Conrado, e declarou que, ao visitar esse local sempre via no semblante dos moradores a necessidade desse projeto. Disse ter certeza que todos os vinte e seis vereadores dessa Ceasa merecem o respeito dos cidadãos Aracajuanos e considerou injustas  as críticas que foram veiculadas em redes sociais sobre um vereador. Ressaltou que não foi citado nenhum nome, mas acusaram um vereador indeterminado de ser um o maior comprador de votos de Aracaju. Declarou que essa acusação sem fundamento, além de ser desrespeitosa, pode ser considerada crime e essa pessoa corre risco de sofrer sanções legais.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a prefeita e a secretária Débora Leite por assinar a ordem de serviço da UBS Humberto Mourão, que será construída na comunidade São Conrado. Parabenizou Débora Leite, pela inauguração da ala pediátrica do hospital Fernando Franco, e ressaltou que essa atitude demonstra cuidado com a saúde da população de Aracaju. Disse que protocolou um projeto de lei que impede a gestão municipal de firmar convênios com instituições e atletas que recebem patrocínio de casas de apostas conhecidas como “Bets”. Citou dados do jornal Estado de São Paulo, que indicam que, nos últimos cinco anos, cinquenta e dois milhões de brasileiros apostaram nessas instituições, e que entre eles oitenta e cinco por cento estão endividados. Finalizou afirmando que esse problema é questão de saúde pública.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exibiu vídeo de entrevista na qual a prefeita Emília Corrêa reconhece a falta de capacidade da empresa que presta serviço de coleta de lixo. Lembrou que, quando esse contrato foi firmado, os vereadores de oposição questionaram o fato de a capacidade de atendimento não ter sido exigida como um dos critérios qualificadores para a contratação. Declarou que não é porque a contratação é emergencial que se deve “passar a mão na cabeça” da prestadora de serviço, pois o que está em jogo é o dinheiro público. </w:t>
      </w:r>
      <w:r w:rsidDel="00000000" w:rsidR="00000000" w:rsidRPr="00000000">
        <w:rPr>
          <w:rFonts w:ascii="Arial" w:cs="Arial" w:eastAsia="Arial" w:hAnsi="Arial"/>
          <w:rtl w:val="0"/>
        </w:rPr>
        <w:t xml:space="preserve">Finalizou afirmando que é inadmissível que vereadores da situação destratem a oposição por uma crítica e que a independência da câmara frente ao Poder Executivo é importante.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Rodrigo Fontes (PSB)</w:t>
      </w:r>
      <w:r w:rsidDel="00000000" w:rsidR="00000000" w:rsidRPr="00000000">
        <w:rPr>
          <w:rFonts w:ascii="Arial" w:cs="Arial" w:eastAsia="Arial" w:hAnsi="Arial"/>
          <w:rtl w:val="0"/>
        </w:rPr>
        <w:t xml:space="preserve"> afirmou que o mês de junho para muitos é um mês de festa e dança, mas que para outros esse é o mês que as pessoas contarão com a maior renda no ano, através da venda de produtos ou da colega de latinhas. Parabenizou o Governador Fábio Mitidieri pela instalação da Estação Acolher, que cuida dos filhos desses trabalhadores enquanto eles atuam nas festas. Parabenizou Emília Corrêa por ter assinado a ordem de serviço para construção da UBS no São Conrado.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afirmou que para que se dê elogios é importante que a pessoa dê motivos. Parabenizou a classe da enfermagem pela contribuição que fazem para o nosso estado e nosso país. Lembrou que ficou treze dias internado no Hospital de Urgências Cirurgia e que nessa ocasião percebeu o quanto os enfermeiros e técnicos de enfermagem trabalham. Finalizou pedindo a Deus que proteja todos nós.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Selma</w:t>
      </w:r>
      <w:r w:rsidDel="00000000" w:rsidR="00000000" w:rsidRPr="00000000">
        <w:rPr>
          <w:rFonts w:ascii="Arial" w:cs="Arial" w:eastAsia="Arial" w:hAnsi="Arial"/>
          <w:u w:val="single"/>
          <w:rtl w:val="0"/>
        </w:rPr>
        <w:t xml:space="preserve"> França (PSD)</w:t>
      </w:r>
      <w:r w:rsidDel="00000000" w:rsidR="00000000" w:rsidRPr="00000000">
        <w:rPr>
          <w:rFonts w:ascii="Arial" w:cs="Arial" w:eastAsia="Arial" w:hAnsi="Arial"/>
          <w:rtl w:val="0"/>
        </w:rPr>
        <w:t xml:space="preserve"> parabenizou o governo do estado e o secretário Cláudio Mitidieri pelo investimento feito à área da saúde. Exibiu vídeo que mostra máquinas de tomografia e ressonância magnética que recentemente foram entregues ao Hospital de Urgência de Sergipe (Huse). Parabenizou a prefeita Emília Correia por evento realizado na praça Fausto Cardoso e ressaltou que participou de duas noites de festa nesse local. Finalizou agradecendo a empresa Iguá Saneamento que a recebeu com atenção e ouviu reivindicações da população levadas até ela. Foi aparteada pelos Vereadores José Américo dos Santos (Bigode do Santa Maria, PSD) e Maurício Maravilha (UNIÃO BRASIL). Pela Ordem, a Vereadora Professora Sônia Meire (PSOL) justificou a ausência do Vereador Camilo Daniel (PT).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parabenizou a secretária Érica Mitidieri por ter apresentado proposta do Espaço Acolher, que atenderá cento e oitenta profissionais e permitirá que os filhos deles sejam bem cuidados enquanto os pais trabalham. Defendeu que esse tipo de serviço seja replicado em todas as festas do Brasil. Disse que participou de reunião que foi presidida pela prefeita Emília Corrêa, na qual ela afirmou que há um grupo formado por dezoito ou dezenove vereadores aliados, que, apesar de terem ideias políticas diversas, todos têm como único ideal, o desenvolvimento de Aracaju. Declarou que é difícil ser presidente da Câmara e gerir os vereadores, que são todos iguais e têm independência. Afirmou que ninguém gosta de ter um aliado criticando em público, com palavras fortes, sem poder se defender da crítica de forma privada. Também afirmou não entender o motivo da fala da prefeita ter tido tanta repercussão, pois é algo normal na política. </w:t>
      </w:r>
      <w:r w:rsidDel="00000000" w:rsidR="00000000" w:rsidRPr="00000000">
        <w:rPr>
          <w:rFonts w:ascii="Arial" w:cs="Arial" w:eastAsia="Arial" w:hAnsi="Arial"/>
          <w:rtl w:val="0"/>
        </w:rPr>
        <w:t xml:space="preserve">Declarou que isso não significa que os aliados devem se calar, pois sempre podem trazer suas discordâncias à prefeita.</w:t>
      </w:r>
      <w:r w:rsidDel="00000000" w:rsidR="00000000" w:rsidRPr="00000000">
        <w:rPr>
          <w:rFonts w:ascii="Arial" w:cs="Arial" w:eastAsia="Arial" w:hAnsi="Arial"/>
          <w:rtl w:val="0"/>
        </w:rPr>
        <w:t xml:space="preserve"> Finalizou parabenizando a prefeita e a secretária Débora Leite pela assinatura da ordem de serviço da UBS Humberto Mourão. Foi aparteado pelos vereadores Rodrigo Fontes (PSB), Lúcio Flávio (PL), Moana Valadares (PL) e Maurício Maravilha (UNIÃO BRASIL).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parabenizou o Governador Fábio Mitidieri e a Secretária Érica Mitidieri pela implementação do Espaço Acolher, que foi um posto instalado nos locais de festas com o objetivo de prestar serviço às pessoas que trabalham nas festas enquanto as outras pessoas se divertem. Exibiu vídeo de visita que realizou a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presidente da Empresa Municipal de Serviços Urbanos (EMSURB). Disse que pediu a ele que fizesse limpeza no canal que margeia a Benjamin Constant pois estava assoreado, e que foi prontamente atendido. Declarou que a tribuna não deve ser usada para vaidade, mas sim um local para se fazer o bem para a sociedade Aracajuana. Exibiu vídeo da Rua G, localizada no Santa Maria, próximo ao Residencial Vila Nova, e ressaltou que essa rua não é pavimentada, pedindo que esse problema seja priorizado, para dar maior dignidade à população e evitar que os ônibus sofram danos precocemente pelo estado das vias. </w:t>
      </w:r>
      <w:r w:rsidDel="00000000" w:rsidR="00000000" w:rsidRPr="00000000">
        <w:rPr>
          <w:rFonts w:ascii="Arial" w:cs="Arial" w:eastAsia="Arial" w:hAnsi="Arial"/>
          <w:rtl w:val="0"/>
        </w:rPr>
        <w:t xml:space="preserve">Afirmou que a prefeita após reunião exibiu o que foi dito nessas reuniões em público, mas que ele, que alguns diziam ser “menino”, não fez isso. Disse que a pessoa que está orientando a prefeita Emília Corrêa a está orientando de forma errada, pois ela expôs falas que não deveriam ter sido expostas.</w:t>
      </w:r>
      <w:r w:rsidDel="00000000" w:rsidR="00000000" w:rsidRPr="00000000">
        <w:rPr>
          <w:rFonts w:ascii="Arial" w:cs="Arial" w:eastAsia="Arial" w:hAnsi="Arial"/>
          <w:rtl w:val="0"/>
        </w:rPr>
        <w:t xml:space="preserve"> Foi aparteado pelos Vereadores Lúcio Flávio (PL), Miltinho Dantas (PSD), Moana Valadares (PL) e Elber Batalha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w:t>
      </w:r>
      <w:r w:rsidDel="00000000" w:rsidR="00000000" w:rsidRPr="00000000">
        <w:rPr>
          <w:rFonts w:ascii="Arial" w:cs="Arial" w:eastAsia="Arial" w:hAnsi="Arial"/>
          <w:rtl w:val="0"/>
        </w:rPr>
        <w:t xml:space="preserve">presentes à fase de deliberação das matérias os Vereadores Alex Melo (PRD), José Américo dos Santos (Bigode do Santa Maria, PSD), Aldeilson Soares dos Santos (Binho, PODEMOS), Elber Batalha (PSB), Fábio Meireles (PDT), Iran Barbosa (PSOL), Joaquim da Janelinha (PDT), Lúcio Flávio (PL), Maurício Maravilha (UNIÃO BRASIL), Miltinho Dantas (PSD), Moana Valadares (PL), Pastor Diego (UNIÃO BRASIL), Professora Sônia Meire (PSOL), Sávio Neto de Vardo (PODEMOS), Selma França (PSD), Sargento Byron Estrelas do Mar (MDB), Alexsandro da Conceição (Soneca, PSD), Vinicius Porto (PDT) (dezoito), e ausentes os Vereadores: Anderson de Tuca (UNIÃO BRASIL), Breno Garibalde (REDE), Camilo Daniel (PT), Isac (UNIÃO BRASIL), Levi Oliveira (PP), Ricardo Vasconcelos (PSD), Rodrigo Fontes (PSB), Thannata da Equoterapia (MOBILIZA) (oito), todos com justificativas. </w:t>
      </w:r>
      <w:r w:rsidDel="00000000" w:rsidR="00000000" w:rsidRPr="00000000">
        <w:rPr>
          <w:rFonts w:ascii="Arial" w:cs="Arial" w:eastAsia="Arial" w:hAnsi="Arial"/>
          <w:b w:val="1"/>
          <w:rtl w:val="0"/>
        </w:rPr>
        <w:t xml:space="preserve">Pauta de hoje, quatro de junho de</w:t>
      </w:r>
      <w:r w:rsidDel="00000000" w:rsidR="00000000" w:rsidRPr="00000000">
        <w:rPr>
          <w:rFonts w:ascii="Arial" w:cs="Arial" w:eastAsia="Arial" w:hAnsi="Arial"/>
          <w:b w:val="1"/>
          <w:rtl w:val="0"/>
        </w:rPr>
        <w:t xml:space="preserve"> dois mil e vinte e </w:t>
      </w:r>
      <w:r w:rsidDel="00000000" w:rsidR="00000000" w:rsidRPr="00000000">
        <w:rPr>
          <w:rFonts w:ascii="Arial" w:cs="Arial" w:eastAsia="Arial" w:hAnsi="Arial"/>
          <w:b w:val="1"/>
          <w:rtl w:val="0"/>
        </w:rPr>
        <w:t xml:space="preserve">cinco</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informou que o secretário da Fazenda, Sidney Thiago, virá a esta Casa no dia onze de de junho, às dez horas, e pediu para a mesa agendar essa visita. </w:t>
      </w:r>
      <w:r w:rsidDel="00000000" w:rsidR="00000000" w:rsidRPr="00000000">
        <w:rPr>
          <w:rFonts w:ascii="Arial" w:cs="Arial" w:eastAsia="Arial" w:hAnsi="Arial"/>
          <w:u w:val="single"/>
          <w:rtl w:val="0"/>
        </w:rPr>
        <w:t xml:space="preserve">Projeto de Decreto Legislativo número 31/2025</w:t>
      </w:r>
      <w:r w:rsidDel="00000000" w:rsidR="00000000" w:rsidRPr="00000000">
        <w:rPr>
          <w:rFonts w:ascii="Arial" w:cs="Arial" w:eastAsia="Arial" w:hAnsi="Arial"/>
          <w:rtl w:val="0"/>
        </w:rPr>
        <w:t xml:space="preserve">, de autoria do Vereador Elber Batalha (PSB), submetido à discussão, foi aprovado em votação única. </w:t>
      </w:r>
      <w:r w:rsidDel="00000000" w:rsidR="00000000" w:rsidRPr="00000000">
        <w:rPr>
          <w:rFonts w:ascii="Arial" w:cs="Arial" w:eastAsia="Arial" w:hAnsi="Arial"/>
          <w:u w:val="single"/>
          <w:rtl w:val="0"/>
        </w:rPr>
        <w:t xml:space="preserve">Projeto de Decreto Legislativo número 32/2025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Projeto de Resolução número 4/2025</w:t>
      </w:r>
      <w:r w:rsidDel="00000000" w:rsidR="00000000" w:rsidRPr="00000000">
        <w:rPr>
          <w:rFonts w:ascii="Arial" w:cs="Arial" w:eastAsia="Arial" w:hAnsi="Arial"/>
          <w:rtl w:val="0"/>
        </w:rPr>
        <w:t xml:space="preserve">, de autoria do Vereador Lúcio Flávio (PL), discutiram os Vereadores Iran Barbosa (PSOL), Lúcio Flávio (PL), que foi aparteado pelo Vereador Iran Barbosa (PSOL), Pastor Diego (UNIÃO BRASIL), que foi aparteado pelo Vereador Iran Barbosa (PSOL), foi discutido pela Professora Sônia Meire (PSOL) e aprovado em primeira votação, registrados os votos contrários dos Vereadores Iran Barbosa (PSOL) e Professora Sônia Meire (PSOL). </w:t>
      </w:r>
      <w:r w:rsidDel="00000000" w:rsidR="00000000" w:rsidRPr="00000000">
        <w:rPr>
          <w:rFonts w:ascii="Arial" w:cs="Arial" w:eastAsia="Arial" w:hAnsi="Arial"/>
          <w:u w:val="single"/>
          <w:rtl w:val="0"/>
        </w:rPr>
        <w:t xml:space="preserve">Requerimento número 191/2025</w:t>
      </w:r>
      <w:r w:rsidDel="00000000" w:rsidR="00000000" w:rsidRPr="00000000">
        <w:rPr>
          <w:rFonts w:ascii="Arial" w:cs="Arial" w:eastAsia="Arial" w:hAnsi="Arial"/>
          <w:rtl w:val="0"/>
        </w:rPr>
        <w:t xml:space="preserve">, de autoria do Vereador Anderson de Tuca (UNIÃO BRASIL), submetido à discussão, foi aprovado em votação única. </w:t>
      </w:r>
      <w:r w:rsidDel="00000000" w:rsidR="00000000" w:rsidRPr="00000000">
        <w:rPr>
          <w:rFonts w:ascii="Arial" w:cs="Arial" w:eastAsia="Arial" w:hAnsi="Arial"/>
          <w:u w:val="single"/>
          <w:rtl w:val="0"/>
        </w:rPr>
        <w:t xml:space="preserve">Requerimento número 198/2025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199/2025</w:t>
      </w:r>
      <w:r w:rsidDel="00000000" w:rsidR="00000000" w:rsidRPr="00000000">
        <w:rPr>
          <w:rFonts w:ascii="Arial" w:cs="Arial" w:eastAsia="Arial" w:hAnsi="Arial"/>
          <w:rtl w:val="0"/>
        </w:rPr>
        <w:t xml:space="preserve">, de autoria da Vereadora Professora Sônia Meire (PSOL),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cinco de junho de dois mil e vinte e </w:t>
      </w:r>
      <w:r w:rsidDel="00000000" w:rsidR="00000000" w:rsidRPr="00000000">
        <w:rPr>
          <w:rFonts w:ascii="Arial" w:cs="Arial" w:eastAsia="Arial" w:hAnsi="Arial"/>
          <w:rtl w:val="0"/>
        </w:rPr>
        <w:t xml:space="preserve">cinco, na hora Regimental, e deu por encerrada a sessão às onze horas e trinta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3.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3.2"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junho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43.2"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3.2"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3.2"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3.2"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3.2"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3.2"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3.2"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