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46BE" w14:textId="77777777" w:rsidR="003C45AB" w:rsidRDefault="00380FB7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ATA DA SESSÃO SOLENE</w:t>
      </w:r>
    </w:p>
    <w:p w14:paraId="59E9D0AC" w14:textId="77777777" w:rsidR="003C45AB" w:rsidRDefault="00380FB7">
      <w:pPr>
        <w:spacing w:line="36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SESSÃO DE POSSE DA PREFEITA E DO VICE-PREFEITO</w:t>
      </w:r>
    </w:p>
    <w:p w14:paraId="79F734AB" w14:textId="77777777" w:rsidR="003C45AB" w:rsidRDefault="00380FB7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44ª LEGISLATURA</w:t>
      </w:r>
    </w:p>
    <w:p w14:paraId="1BAC6A53" w14:textId="77777777" w:rsidR="003C45AB" w:rsidRDefault="00380FB7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1º DE JANEIRO DE 2025</w:t>
      </w:r>
    </w:p>
    <w:p w14:paraId="4077C2B3" w14:textId="77777777" w:rsidR="003C45AB" w:rsidRDefault="003C45AB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D7530FB" w14:textId="77777777" w:rsidR="003C45AB" w:rsidRDefault="00380FB7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primeiro dia do mês de janeiro de dois mil e vinte e cinco, às dezesseis horas e dois minutos, a Câmara Municipal de Aracaju reuniu-se no Teatro Tobias Barreto, para empossar a prefeita e o vice-prefeito eleitos para o quadriênio dois mil e vinte e cinco/dois mil e vinte e oito. Dirigiram a cerimônia os mestres de cerimônias Sérgio Cursino e Sarah Medeiros, que convidaram o Senhor Presidente Vereador Ricardo Vasconcelos (PSD) para conduzir os trabalhos. </w:t>
      </w:r>
      <w:r>
        <w:rPr>
          <w:rFonts w:ascii="Arial" w:eastAsia="Arial" w:hAnsi="Arial" w:cs="Arial"/>
          <w:b/>
        </w:rPr>
        <w:t>Sob a proteção de Deus e em nome do povo aracajuano, às dezoito horas e onze minutos, o Senhor Presidente Vereador Ricardo Vasconcelos (PSD) declarou aberta a Sessão</w:t>
      </w:r>
      <w:r>
        <w:rPr>
          <w:rFonts w:ascii="Arial" w:eastAsia="Arial" w:hAnsi="Arial" w:cs="Arial"/>
        </w:rPr>
        <w:t>, com o Vereador Byron Virgílio dos Santos Silva (MDB) ocupando a Primeira Secretaria e o Vereador José Joaquim Santos Nascimento (PDT) ocupando a Segunda Secretaria. Ato contínuo, o Senhor Presidente convidou os Vereadores Isac de Oliveira Silveira (União), Moana Rollemberg Marinho Valadares (PL) e Vítor Diego Lima Fortunato (União) a conduzire</w:t>
      </w:r>
      <w:r>
        <w:rPr>
          <w:rFonts w:ascii="Arial" w:eastAsia="Arial" w:hAnsi="Arial" w:cs="Arial"/>
        </w:rPr>
        <w:t>m a prefeita Emília Corrêa Santos Bezerra e o vice-prefeito José Ricardo Marques dos Santos diplomados, e suspendeu a sessão às dezoito horas e quatorze minutos. Reaberta a Sessão às dezoito horas e dezenove minutos, o Senhor Presidente convidou todos a acompanharem a execução do Hino Nacional executado pela Banda de Música do Corpo de Bombeiros Militar do Estado de Sergipe. Em seguida, o Senhor Presidente falou do prestígio que é empossar dois ex-Vereadores da última legislatura como prefeita e vice-prefei</w:t>
      </w:r>
      <w:r>
        <w:rPr>
          <w:rFonts w:ascii="Arial" w:eastAsia="Arial" w:hAnsi="Arial" w:cs="Arial"/>
        </w:rPr>
        <w:t xml:space="preserve">to, e relembrou a trajetória deles na Câmara Municipal. O Presidente reforçou os laços de amizade cultivados na última legislatura, mas ressaltou que o Poder Legislativo seguirá atuando de forma ativa, fiscalizando e apontando eventuais equívocos, e encerrou prestando votos de que os eleitos façam uma grande gestão em prol do povo aracajuano. Ato contínuo, o Senhor Presidente, Vereador Ricardo Vasconcelos (PSD), convidou a Prefeita </w:t>
      </w:r>
      <w:r>
        <w:rPr>
          <w:rFonts w:ascii="Arial" w:eastAsia="Arial" w:hAnsi="Arial" w:cs="Arial"/>
        </w:rPr>
        <w:lastRenderedPageBreak/>
        <w:t>eleita, Emília Corrêa Santos Bezerra (PL) e o vice-Prefeito eleito, José Ric</w:t>
      </w:r>
      <w:r>
        <w:rPr>
          <w:rFonts w:ascii="Arial" w:eastAsia="Arial" w:hAnsi="Arial" w:cs="Arial"/>
        </w:rPr>
        <w:t>ardo Marques dos Santos (Cidadania), a prestarem o Compromisso de Estilo, e declarou-os empossados, respectivamente, Prefeita e vice-Prefeito do Município de Aracaju. O Mestre de Cerimônias Sérgio Cursino descreveu a trajetória da Prefeita Emília Corrêa Santos Bezerra (PL) e o Primeiro Secretário Byron Virgílio dos Santos Silva (MDB) leu o termo de posse, que foi assinado pela Prefeita. A Mestre de Cerimônias Sarah Medeiros narrou a trajetória do vice-Prefeito José Ricardo Marques dos Santos (Cidadania) e o</w:t>
      </w:r>
      <w:r>
        <w:rPr>
          <w:rFonts w:ascii="Arial" w:eastAsia="Arial" w:hAnsi="Arial" w:cs="Arial"/>
        </w:rPr>
        <w:t xml:space="preserve"> Primeiro Secretário Byron Virgílio dos Santos Silva (MDB) leu o termo de posse, que foi assinado pelo vice-Prefeito. Ato contínuo, o Procurador Geral do Município de Aracaju, Sidney Amaral Cardoso, representando o ex-Prefeito Edvaldo Nogueira, realizou a transmissão da faixa à Prefeita Emília Corrêa. O Senhor Presidente então franqueou a palavra à Chefe do Poder Executivo Municipal, que enfatizou a benção de Deus que é a oportunidade de cuidar do Povo aracajuano, relembrou a vinda, jovem, para Aracaju e os</w:t>
      </w:r>
      <w:r>
        <w:rPr>
          <w:rFonts w:ascii="Arial" w:eastAsia="Arial" w:hAnsi="Arial" w:cs="Arial"/>
        </w:rPr>
        <w:t xml:space="preserve"> desafios que enfrentou durante a trajetória dela. A Prefeita agradeceu, emocionada, à família dela e aos desígnios de Deus que a conduziram até este momento, ressaltando a fé e a resignação que sempre a acompanharam. Narrou a carreira acadêmica e estudantil dela, as dificuldades e as necessidades pelas quais passou. Relembrou a atuação profissional dela, primeiro enquanto estagiária, depois enquanto defensora pública, e abordou a vocação de lutar pelo direito dos menos favorecidos. Em seguida, mencionou os</w:t>
      </w:r>
      <w:r>
        <w:rPr>
          <w:rFonts w:ascii="Arial" w:eastAsia="Arial" w:hAnsi="Arial" w:cs="Arial"/>
        </w:rPr>
        <w:t xml:space="preserve"> trabalhos que realizou enquanto comunicadora, na TV e no rádio e, mais tarde, como política, quando candidata a deputada, quando Vereadora eleita por Aracaju e também enquanto candidata a vice-Governadora. Ressaltou o papel do pai dela, José Corrêa Sobrinho, na opção dela pela carreira política, e os ensinamentos que lhe foram transmitidos por ele. Rendeu agradecimentos ao povo de Aracaju pela escolha dela para a Prefeitura, que se mostrava já precocemente, quando sequer possuía uma candidatura formada, e </w:t>
      </w:r>
      <w:r>
        <w:rPr>
          <w:rFonts w:ascii="Arial" w:eastAsia="Arial" w:hAnsi="Arial" w:cs="Arial"/>
        </w:rPr>
        <w:t>reafirmou compromissos que traçou em campanha, exaltando o apoio que recebeu sem trocas de Edvan Amorim e Eduardo Amorim, que lhe abriram as portas do Partido Liberal (PL). A Prefeita enfatizou também que, junto ao vice-Prefeito, enfrentou um grande "sistemão”, abusos de poder político, econômico, ataques à honra e à imagem, que foram neutralizados pelo amor do povo de Aracaju, pela acolhida das crianças e dos idosos. Registrou um agradecimento especial às crianças de Aracaju, àqueles que oraram por ela e s</w:t>
      </w:r>
      <w:r>
        <w:rPr>
          <w:rFonts w:ascii="Arial" w:eastAsia="Arial" w:hAnsi="Arial" w:cs="Arial"/>
        </w:rPr>
        <w:t xml:space="preserve">e comprometeu a ouvir a </w:t>
      </w:r>
      <w:r>
        <w:rPr>
          <w:rFonts w:ascii="Arial" w:eastAsia="Arial" w:hAnsi="Arial" w:cs="Arial"/>
        </w:rPr>
        <w:lastRenderedPageBreak/>
        <w:t>população, guiar suas decisões pelo amor ao próximo. Firmou compromisso em dar o melhor dela, com trabalho, amor e determinação, e destacou, porém, que não é salvadora da pátria, não poderá resolver todos os problemas, mas irá atacar aqueles mais urgentes, como a saúde, o transporte, os neurodivergentes, a população de rua e as pessoas com deficiência. Encerrou agradecendo à equipe de campanha dela, à família dela, em especial ao marido, e asseverando a fé que marca o caminho que tri</w:t>
      </w:r>
      <w:r>
        <w:rPr>
          <w:rFonts w:ascii="Arial" w:eastAsia="Arial" w:hAnsi="Arial" w:cs="Arial"/>
        </w:rPr>
        <w:t>lha, dizendo que quer ser lembrada não somente como a melhor gestora, mas como uma mulher de fé. Ato contínuo, foi realizado o ato simbólico em que aracajuanos entregam presentes à Prefeita, com a apresentação de um vídeo institucional parabenizando-a e relembrando a campanha realizada. E, como nada mais havia a tratar, o Senhor Presidente convocou uma Sessão Ordinária em quatro de fevereiro de dois mil e vinte e cinco, na hora Regimental, e deu por encerrada a sessão às dezenove horas e trinta e seis minut</w:t>
      </w:r>
      <w:r>
        <w:rPr>
          <w:rFonts w:ascii="Arial" w:eastAsia="Arial" w:hAnsi="Arial" w:cs="Arial"/>
        </w:rPr>
        <w:t xml:space="preserve">os. Para constar, lavrou-se esta Ata, que será assinada pela Mesa Diretora, o inteiro teor da reunião foi gravado, e as notas taquigráficas, após decodificadas, integram este documento. </w:t>
      </w:r>
    </w:p>
    <w:p w14:paraId="23E4F2DD" w14:textId="77777777" w:rsidR="003C45AB" w:rsidRDefault="003C45AB">
      <w:pPr>
        <w:spacing w:line="360" w:lineRule="auto"/>
        <w:jc w:val="both"/>
        <w:rPr>
          <w:rFonts w:ascii="Arial" w:eastAsia="Arial" w:hAnsi="Arial" w:cs="Arial"/>
        </w:rPr>
      </w:pPr>
    </w:p>
    <w:p w14:paraId="2145CE6C" w14:textId="77777777" w:rsidR="003C45AB" w:rsidRDefault="00380FB7">
      <w:pPr>
        <w:spacing w:after="20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Teatro Tobias Barreto,  primeiro de janeiro de dois mil e vinte e cinco.</w:t>
      </w:r>
    </w:p>
    <w:p w14:paraId="0E0CB950" w14:textId="77777777" w:rsidR="003C45AB" w:rsidRDefault="003C45AB">
      <w:pPr>
        <w:spacing w:line="360" w:lineRule="auto"/>
        <w:rPr>
          <w:rFonts w:ascii="Arial" w:eastAsia="Arial" w:hAnsi="Arial" w:cs="Arial"/>
        </w:rPr>
      </w:pPr>
    </w:p>
    <w:p w14:paraId="192DEEC2" w14:textId="77777777" w:rsidR="003C45AB" w:rsidRDefault="003C45AB">
      <w:pPr>
        <w:spacing w:line="360" w:lineRule="auto"/>
        <w:rPr>
          <w:rFonts w:ascii="Arial" w:eastAsia="Arial" w:hAnsi="Arial" w:cs="Arial"/>
        </w:rPr>
      </w:pPr>
    </w:p>
    <w:p w14:paraId="122D40E7" w14:textId="77777777" w:rsidR="003C45AB" w:rsidRDefault="00380FB7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Ricardo Vasconcelos Silva (PSD)</w:t>
      </w:r>
    </w:p>
    <w:p w14:paraId="6D1F88C6" w14:textId="77777777" w:rsidR="003C45AB" w:rsidRDefault="00380FB7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</w:t>
      </w:r>
    </w:p>
    <w:p w14:paraId="6DCF103C" w14:textId="77777777" w:rsidR="003C45AB" w:rsidRDefault="003C45AB">
      <w:pPr>
        <w:spacing w:line="360" w:lineRule="auto"/>
        <w:rPr>
          <w:rFonts w:ascii="Arial" w:eastAsia="Arial" w:hAnsi="Arial" w:cs="Arial"/>
        </w:rPr>
      </w:pPr>
    </w:p>
    <w:p w14:paraId="3BAEB4D3" w14:textId="77777777" w:rsidR="003C45AB" w:rsidRDefault="003C45AB">
      <w:pPr>
        <w:spacing w:line="360" w:lineRule="auto"/>
        <w:jc w:val="center"/>
        <w:rPr>
          <w:rFonts w:ascii="Arial" w:eastAsia="Arial" w:hAnsi="Arial" w:cs="Arial"/>
        </w:rPr>
        <w:sectPr w:rsidR="003C45AB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/>
          <w:pgMar w:top="1418" w:right="1418" w:bottom="1418" w:left="1701" w:header="709" w:footer="926" w:gutter="0"/>
          <w:pgNumType w:start="1"/>
          <w:cols w:space="720"/>
          <w:titlePg/>
        </w:sectPr>
      </w:pPr>
    </w:p>
    <w:p w14:paraId="385BD333" w14:textId="77777777" w:rsidR="003C45AB" w:rsidRDefault="00380FB7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Byron Virgílio dos Santos Silva (MDB)</w:t>
      </w:r>
    </w:p>
    <w:p w14:paraId="35C22F7C" w14:textId="77777777" w:rsidR="003C45AB" w:rsidRDefault="00380FB7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PRIMEIRO SECRETÁRIO</w:t>
      </w:r>
    </w:p>
    <w:p w14:paraId="75A4675C" w14:textId="77777777" w:rsidR="003C45AB" w:rsidRDefault="003C45AB">
      <w:pPr>
        <w:spacing w:line="360" w:lineRule="auto"/>
        <w:jc w:val="center"/>
        <w:rPr>
          <w:rFonts w:ascii="Arial" w:eastAsia="Arial" w:hAnsi="Arial" w:cs="Arial"/>
        </w:rPr>
      </w:pPr>
    </w:p>
    <w:p w14:paraId="3F1E20EB" w14:textId="77777777" w:rsidR="003C45AB" w:rsidRDefault="003C45AB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01E1B1D0" w14:textId="77777777" w:rsidR="003C45AB" w:rsidRDefault="00380FB7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José Joaquim Santos Nascimento (PDT)</w:t>
      </w:r>
    </w:p>
    <w:p w14:paraId="4A6F3541" w14:textId="77777777" w:rsidR="003C45AB" w:rsidRDefault="00380FB7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SEGUNDO SECRETÁRIO</w:t>
      </w:r>
    </w:p>
    <w:sectPr w:rsidR="003C45AB">
      <w:type w:val="continuous"/>
      <w:pgSz w:w="11907" w:h="16840"/>
      <w:pgMar w:top="1418" w:right="1418" w:bottom="1418" w:left="1701" w:header="709" w:footer="926" w:gutter="0"/>
      <w:cols w:space="720" w:equalWidth="0">
        <w:col w:w="878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257F" w14:textId="77777777" w:rsidR="00380FB7" w:rsidRDefault="00380FB7">
      <w:r>
        <w:separator/>
      </w:r>
    </w:p>
  </w:endnote>
  <w:endnote w:type="continuationSeparator" w:id="0">
    <w:p w14:paraId="0FC54A73" w14:textId="77777777" w:rsidR="00380FB7" w:rsidRDefault="0038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0F3C" w14:textId="77777777" w:rsidR="003C45AB" w:rsidRDefault="00380F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1D94" w14:textId="77777777" w:rsidR="003C45AB" w:rsidRDefault="00380FB7">
    <w:pPr>
      <w:jc w:val="center"/>
      <w:rPr>
        <w:sz w:val="20"/>
        <w:szCs w:val="20"/>
      </w:rPr>
    </w:pPr>
    <w:r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7A47" w14:textId="77777777" w:rsidR="00380FB7" w:rsidRDefault="00380FB7">
      <w:r>
        <w:separator/>
      </w:r>
    </w:p>
  </w:footnote>
  <w:footnote w:type="continuationSeparator" w:id="0">
    <w:p w14:paraId="03C7BFB0" w14:textId="77777777" w:rsidR="00380FB7" w:rsidRDefault="0038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55F3" w14:textId="77777777" w:rsidR="003C45AB" w:rsidRDefault="00380F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0A9C1A8E" w14:textId="77777777" w:rsidR="003C45AB" w:rsidRDefault="003C45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84D7" w14:textId="77777777" w:rsidR="003C45AB" w:rsidRDefault="003C45AB">
    <w:pPr>
      <w:tabs>
        <w:tab w:val="center" w:pos="4419"/>
        <w:tab w:val="right" w:pos="8838"/>
      </w:tabs>
      <w:spacing w:line="360" w:lineRule="auto"/>
      <w:jc w:val="both"/>
      <w:rPr>
        <w:b/>
        <w:color w:val="9999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9C6F" w14:textId="77777777" w:rsidR="003C45AB" w:rsidRDefault="00380FB7">
    <w:pP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0" distB="0" distL="0" distR="0" wp14:anchorId="182FA750" wp14:editId="77325E88">
          <wp:extent cx="678335" cy="765549"/>
          <wp:effectExtent l="0" t="0" r="0" b="0"/>
          <wp:docPr id="36" name="image1.png" descr="Câmara Municipal de Aracaj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âmara Municipal de Aracaju"/>
                  <pic:cNvPicPr preferRelativeResize="0"/>
                </pic:nvPicPr>
                <pic:blipFill>
                  <a:blip r:embed="rId1"/>
                  <a:srcRect b="8443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26189A1" wp14:editId="52E9DA00">
              <wp:simplePos x="0" y="0"/>
              <wp:positionH relativeFrom="column">
                <wp:posOffset>1282700</wp:posOffset>
              </wp:positionH>
              <wp:positionV relativeFrom="paragraph">
                <wp:posOffset>495300</wp:posOffset>
              </wp:positionV>
              <wp:extent cx="3238500" cy="495300"/>
              <wp:effectExtent l="0" t="0" r="0" b="0"/>
              <wp:wrapNone/>
              <wp:docPr id="35" name="Retâ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D1D25" w14:textId="77777777" w:rsidR="003C45AB" w:rsidRDefault="003C45AB">
                          <w:pPr>
                            <w:textDirection w:val="btLr"/>
                          </w:pPr>
                        </w:p>
                        <w:p w14:paraId="3F340AE7" w14:textId="77777777" w:rsidR="003C45AB" w:rsidRDefault="003C45A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6189A1" id="Retângulo 35" o:spid="_x0000_s1026" style="position:absolute;left:0;text-align:left;margin-left:101pt;margin-top:39pt;width:255pt;height:3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" filled="f" stroked="f">
              <v:textbox inset="2.53958mm,1.2694mm,2.53958mm,1.2694mm">
                <w:txbxContent>
                  <w:p w14:paraId="705D1D25" w14:textId="77777777" w:rsidR="003C45AB" w:rsidRDefault="003C45AB">
                    <w:pPr>
                      <w:textDirection w:val="btLr"/>
                    </w:pPr>
                  </w:p>
                  <w:p w14:paraId="3F340AE7" w14:textId="77777777" w:rsidR="003C45AB" w:rsidRDefault="003C45A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0E34CA7" w14:textId="77777777" w:rsidR="003C45AB" w:rsidRDefault="00380FB7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999999"/>
      </w:rPr>
    </w:pPr>
    <w:r>
      <w:rPr>
        <w:rFonts w:ascii="Arial" w:eastAsia="Arial" w:hAnsi="Arial" w:cs="Arial"/>
        <w:b/>
        <w:color w:val="999999"/>
      </w:rPr>
      <w:t>ESTADO DE SERGIPE</w:t>
    </w:r>
  </w:p>
  <w:p w14:paraId="5B0085F2" w14:textId="77777777" w:rsidR="003C45AB" w:rsidRDefault="00380FB7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999999"/>
      </w:rPr>
    </w:pPr>
    <w:r>
      <w:rPr>
        <w:rFonts w:ascii="Arial" w:eastAsia="Arial" w:hAnsi="Arial" w:cs="Arial"/>
        <w:b/>
        <w:color w:val="999999"/>
      </w:rPr>
      <w:t>CÂMARA MUNICIPAL DE ARACAJU</w:t>
    </w:r>
  </w:p>
  <w:p w14:paraId="3E1F88AE" w14:textId="77777777" w:rsidR="003C45AB" w:rsidRDefault="003C45AB">
    <w:pPr>
      <w:tabs>
        <w:tab w:val="center" w:pos="4419"/>
        <w:tab w:val="right" w:pos="8838"/>
      </w:tabs>
      <w:jc w:val="center"/>
      <w:rPr>
        <w:b/>
        <w:color w:val="99999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AB"/>
    <w:rsid w:val="00380FB7"/>
    <w:rsid w:val="003C45AB"/>
    <w:rsid w:val="0069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7EA4"/>
  <w15:docId w15:val="{3550C6E7-EBAC-41F8-88AA-BC45BABC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F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tabs>
        <w:tab w:val="num" w:pos="720"/>
      </w:tabs>
      <w:ind w:left="720" w:hanging="720"/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tHFdEpu7J2c7pZnyeSGZOSXdSA==">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Lígia Vieira de Freitas</dc:creator>
  <cp:lastModifiedBy>João Paulo Fraga Santa Rosa</cp:lastModifiedBy>
  <cp:revision>1</cp:revision>
  <dcterms:created xsi:type="dcterms:W3CDTF">2023-03-28T14:00:00Z</dcterms:created>
  <dcterms:modified xsi:type="dcterms:W3CDTF">2025-02-10T14:38:00Z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