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19</w:t>
      </w:r>
      <w:r w:rsidDel="00000000" w:rsidR="00000000" w:rsidRPr="00000000">
        <w:rPr>
          <w:rFonts w:ascii="Arial" w:cs="Arial" w:eastAsia="Arial" w:hAnsi="Arial"/>
          <w:b w:val="1"/>
          <w:rtl w:val="0"/>
        </w:rPr>
        <w:t xml:space="preserve"> 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Pastor Diego (UNIÃO BRASIL) declarou aberta a Sessão, com o Vereador Joaquim da Janelinha (PDT) ocupando a Primeira e a Segunda Secretarias. Presentes na abertura da Sessão os Senhores Vereadores: Bigode do Santa Maria (PSD), Camilo Daniel (PT), Elber Batalha (PSB), Fábio Meireles (PDT), Iran Barbosa (PSOL), Joaquim da Janelinha (PDT), Lúcio Flávio (PL), Miltinho Dantas (PSD), e Pastor Diego (UNIÃO BRASIL). No decorrer da Sessão foi registrada a presença dos Vereadores: Alex Melo (PRD), Breno Garibalde (REDE), Levi Oliveira (PP), Maurício Maravilha (UNIÃO BRASIL), Rodrigo Fontes (PSB), Selma França (PSD), Thannata da Equoterapia (MOBILIZA)(dezesseis). Ausentes os Vereadores: Aldeilson Soares dos Santos (Binho, PODEMOS), Isac (União), Moana Valadares (PL), Professora Sônia Meire (PSOL), Ricardo Vasconcelos (PSD), Sávio Neto de Vardo (PODEMOS), Vinícius Porto (PDT), com justificativas, Anderson de Tuca (UNIÃO BRASIL), Sargento Byron Estrelas do Mar (MDB), Alexsandro da Conceição (Soneca, PSD), licenciados (dez).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7ª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393/2023, de autoria do Vereador Elber Batalha (PSB), cria o selo “Empresa com responsabilidade social e antirracista”, a ser concedido a pessoas jurídicas de direito privado que promovam por meio de ações diretas e voluntárias o desenvolvimento e melhoria da Educação Pública no âmbito do Município de Aracaju; 102/2024, de autoria do Vereador Elber Batalha (PSB), altera a lei nº 2868/2000 que denomina travessa e dá outras providências; 111/2024, de autoria do Vereador Elber Batalha (PSB), denomina Rua Natália Alves Lucas a atual Rua A, Loteamento Rosa do Sol, no Bairro Soledade e dá providências correlatas; 4/2025, de autoria do Vereador Miltinho Dantas (PSD), dispõe sobre a proibição da instalação de criadouros e abatedouros de animais para comercialização de peles no âmbito do Município de Aracaju; 13/2025, de autoria do Vereador Elber Batalha (PSB), institui o Selo AJU Emprega + Mulher para certificar as empresas que contratarem mulheres em situação de vulnerabilidade social.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24/2025, de autoria do Vereador Aldeilson Soares dos Santos (Binho, PODEMOS); 40/2025 e 41/2025, ambos de autoria do Vereador Miltinho Dantas (PSD).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5/2025 e 8/2025, ambas de autoria da Vereadora Professora Sônia Meire (PSOL).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do gabinete do Vereador Lúcio Flávio (PL), que justifica a ausência dele para participar de evento de aperfeiçoamento no dia 20/02/2025.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justificou a ausência da Vereadora Professora Sônia Meire (PSOL).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parabenizou o governador Fábio Mitidieri (PSD) pelo trabalho desenvolvido à frente do Estado de Sergipe e citou feitos como o “Opera Sergipe” e o “Enxerga Sergipe”. Se dirigindo ao governador,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afirmou  que a população do bairro Santa Maria enfrenta  uma alta demanda e a dificuldades em expedir documentos e certidões, razão pela qual, solicitou  que o Projeto “CEAC Itinerante” circule nos bairros de Aracaju.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tratou da proximidade com os desejos carnavalescos</w:t>
      </w:r>
      <w:r w:rsidDel="00000000" w:rsidR="00000000" w:rsidRPr="00000000">
        <w:rPr>
          <w:rFonts w:ascii="Arial" w:cs="Arial" w:eastAsia="Arial" w:hAnsi="Arial"/>
          <w:rtl w:val="0"/>
        </w:rPr>
        <w:t xml:space="preserve">, e sustentou que um grande motivo a celebrar </w:t>
      </w:r>
      <w:r w:rsidDel="00000000" w:rsidR="00000000" w:rsidRPr="00000000">
        <w:rPr>
          <w:rFonts w:ascii="Arial" w:cs="Arial" w:eastAsia="Arial" w:hAnsi="Arial"/>
          <w:rtl w:val="0"/>
        </w:rPr>
        <w:t xml:space="preserve">poderia</w:t>
      </w:r>
      <w:r w:rsidDel="00000000" w:rsidR="00000000" w:rsidRPr="00000000">
        <w:rPr>
          <w:rFonts w:ascii="Arial" w:cs="Arial" w:eastAsia="Arial" w:hAnsi="Arial"/>
          <w:rtl w:val="0"/>
        </w:rPr>
        <w:t xml:space="preserve"> ser a prisão do ex-Presidente Jair Messias Bolsonaro (PL), considerando a denúncia oferecida contra ele por tentativa de golpe de estado. Noutro ponto, tratou do centenário de Elizabeth Teixeira, paraibana líder dos movimentos camponeses que participaram da exegese do Movimento Sem Terra, exaltou a trajetória dela e celebrou a desapropriação da fazenda onde se originaram as Ligas Camponesas. Ainda no tema, citou o poema “A terra é nossa”, de Patativa do Assaré, e </w:t>
      </w:r>
      <w:r w:rsidDel="00000000" w:rsidR="00000000" w:rsidRPr="00000000">
        <w:rPr>
          <w:rFonts w:ascii="Arial" w:cs="Arial" w:eastAsia="Arial" w:hAnsi="Arial"/>
          <w:rtl w:val="0"/>
        </w:rPr>
        <w:t xml:space="preserve">ressaltou</w:t>
      </w:r>
      <w:r w:rsidDel="00000000" w:rsidR="00000000" w:rsidRPr="00000000">
        <w:rPr>
          <w:rFonts w:ascii="Arial" w:cs="Arial" w:eastAsia="Arial" w:hAnsi="Arial"/>
          <w:rtl w:val="0"/>
        </w:rPr>
        <w:t xml:space="preserve"> a importância da reforma agrária. Pela ordem, 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e Camilo Daniel (PT) justificaram a ausência vindoura deles.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parabenizou o governo do estado por mais uma edição do programa “Opera Sergipe”, que agora inclui ainda mais especialidades, e pela entrega das novas ambulâncias, iniciativas que reforçam o compromisso com a saúde da população </w:t>
      </w:r>
      <w:r w:rsidDel="00000000" w:rsidR="00000000" w:rsidRPr="00000000">
        <w:rPr>
          <w:rFonts w:ascii="Arial" w:cs="Arial" w:eastAsia="Arial" w:hAnsi="Arial"/>
          <w:rtl w:val="0"/>
        </w:rPr>
        <w:t xml:space="preserve">do Estado de Sergipe.</w:t>
      </w:r>
      <w:r w:rsidDel="00000000" w:rsidR="00000000" w:rsidRPr="00000000">
        <w:rPr>
          <w:rFonts w:ascii="Arial" w:cs="Arial" w:eastAsia="Arial" w:hAnsi="Arial"/>
          <w:rtl w:val="0"/>
        </w:rPr>
        <w:t xml:space="preserve"> Noutro ponto, mencionou  o evento da Federação dos Municípios do Estado de Sergipe (FAMES) a que compareceu, e disse que, após muito tempo, Aracaju volta a ter um representante na federação, razão pela qual  parabenizou a Prefeita Emília Corrêa (PL). Em outro assunto, exaltou os blocos de rua realizados no último final de semana, a geração de emprego e renda, salientando também a importância de realizar esses eventos no centro da Capital. O Parlamentar abordou ainda decisão judicial divulgada pelo Ministério Público que obriga a realização de obras de drenagem no canal da Avenida Anízio Azevedo, ressaltando a importância de tratar dessa problemática já suscitada nesta Casa pelo Vereador Rodrigo Fontes (PSB).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anunciou o protocolo do Projeto de Lei número 80/2025, que “veda expressamente atentados e crimes contra a norma culta da linguagem em </w:t>
      </w:r>
      <w:r w:rsidDel="00000000" w:rsidR="00000000" w:rsidRPr="00000000">
        <w:rPr>
          <w:rFonts w:ascii="Arial" w:cs="Arial" w:eastAsia="Arial" w:hAnsi="Arial"/>
          <w:rtl w:val="0"/>
        </w:rPr>
        <w:t xml:space="preserve">orgãos</w:t>
      </w:r>
      <w:r w:rsidDel="00000000" w:rsidR="00000000" w:rsidRPr="00000000">
        <w:rPr>
          <w:rFonts w:ascii="Arial" w:cs="Arial" w:eastAsia="Arial" w:hAnsi="Arial"/>
          <w:rtl w:val="0"/>
        </w:rPr>
        <w:t xml:space="preserve"> públicos e escolas”, assim como o Projeto de Lei número 86/2025, que “proíbe escapamentos adulterados em motos na Capital”, além de um  projeto voltado à proibição de banheiros coletivos e unissex, em defesa das crianças e em atendimento ao Estatuto da Criança e do Adolescente. Em outro tema, comprometeu-se a dialogar acerca da valorização dos profissionais auxiliares de enfermagem e parabenizou o Vereador Pastor Diego (UNIÃO BRASIL) acerca da responsabilidade deste Parlamento quanto às “regras do subsídio”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e a importância de atender às normas desta Casa. Encerrou tratando da denúncia prestada pela Procuradoria Geral da República contra o ex-Presidente Jair Bolsonaro (PL), que disse ter sido resgatada em momento oportuno de tropeço do Governo Federal e falou de uma “sanha persecutória” contra o antigo chefe do poder Executivo Federal. Apresentou vídeo no qual aparece com uma senhora idosa, e disse que aqueles que criam a narrativa de golpe esperam a prisão de senhoras como ela, ao passo que defendiam o Presidente Lula (PT) quando enfrentava denúncias de corrupção.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repercutiu as  notícias acerca da decisão judicial que obriga a Prefeitura de Aracaju a reparar a drenagem de águas pluviais na Avenida Anísio Azevedo, cessando  o despejo de esgoto no local. Enfatizou a importância da cobrança do Ministério Público e ressaltou que essa é, também, obrigação deste Parlamento, que também deve discutir e sugerir soluções. Exibiu imagens de visita a um canal de drenagem tomado por esgoto, e sustentou a necessidade de minimizar os impactos desses canais à saúde e na qualidade de vida da população. Ainda no tema, parabenizou o Governo do Estado pelo empenho em resolver o problema na adutora do </w:t>
      </w:r>
      <w:r w:rsidDel="00000000" w:rsidR="00000000" w:rsidRPr="00000000">
        <w:rPr>
          <w:rFonts w:ascii="Arial" w:cs="Arial" w:eastAsia="Arial" w:hAnsi="Arial"/>
          <w:rtl w:val="0"/>
        </w:rPr>
        <w:t xml:space="preserve">ralinho</w:t>
      </w:r>
      <w:r w:rsidDel="00000000" w:rsidR="00000000" w:rsidRPr="00000000">
        <w:rPr>
          <w:rFonts w:ascii="Arial" w:cs="Arial" w:eastAsia="Arial" w:hAnsi="Arial"/>
          <w:rtl w:val="0"/>
        </w:rPr>
        <w:t xml:space="preserve">, e revelou a importância do diálogo. Encerrou o discurso parabenizando pela realização dos bloquinhos no último final de semana.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Lúcio Flávio (PL) e Thannata da Equoterapia (MOBILIZA) justificaram a ausência deles para comparecer à solenidade de anúncio dos eventos de aniversário da Capital.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Joaquim da Janelinha (PDT) ressaltou que a prefeita Emília Corrêa (PL), enquanto Vereadora, militou fortemente pela não realização de eventos no horário das Sessões, e sugeriu que eventos vindouros sejam realizados em horário que possibilite o comparecimento dos parlamentares, sem prejudicar o andamento das sessões.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que, nesses dois anos e dois meses de mandato, o governador Fábio Mitidieri (PSD) renovou a frota de ambulâncias do Estado, reforçando o compromisso com os servidores, o que foi reconhecido pelas entidades sindicais. Parabenizou o Governo do Estado também pela realização da Conferência Estadual do Meio Ambiente (Coema) e revelou a importância da pauta e de discutir a temática. Noutro ponto, relembrou que já foram feitas denúncias acerca do descaso no cruzamento da Avenida João Rodrigues com a Rua Belém, no bairro Industrial, onde o asfalto está “afundando” (sic), alertou para a possibilidade de ocorrência de acidentes e pleiteou providências urgentes.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demonstrou indignação com os episódios de feminicídio e violência doméstica noticiados no Estado de Sergipe, e </w:t>
      </w:r>
      <w:r w:rsidDel="00000000" w:rsidR="00000000" w:rsidRPr="00000000">
        <w:rPr>
          <w:rFonts w:ascii="Arial" w:cs="Arial" w:eastAsia="Arial" w:hAnsi="Arial"/>
          <w:rtl w:val="0"/>
        </w:rPr>
        <w:t xml:space="preserve">chamou atenção à falta de políticas públicas</w:t>
      </w:r>
      <w:r w:rsidDel="00000000" w:rsidR="00000000" w:rsidRPr="00000000">
        <w:rPr>
          <w:rFonts w:ascii="Arial" w:cs="Arial" w:eastAsia="Arial" w:hAnsi="Arial"/>
          <w:rtl w:val="0"/>
        </w:rPr>
        <w:t xml:space="preserve"> efetivas voltadas à temática. Disse que, enquanto jurista, lamenta a parca efetividade das medidas judiciais de proteção às mulheres, e solicitou providências à Secretaria de Segurança Pública. Noutro ponto, afirmou  que é Vereador da base aliada, mas não pode permitir que erros da gestão anterior se repitam, razão pela qual pede ações emergenciais para sanar os problemas enfrentados pela população na rede municipal de saúde.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elogiou a administração do Vereador Fábio Mitidieri pelos resultados que vem alcançando e mostrou dados de pesquisa eleitoral que indicam trinta e três por cento de intenção de votos entre sergipanos para a próxima eleição do governo do estado. Declarou que esse resultado positivo é um balde de água fria para os críticos, pois demonstra que a população deseja resultados e menos conversa. Mostrou um vídeo no qual um policial militar, Leonardo Santos, salva um bebê que estava engasgado, </w:t>
      </w:r>
      <w:r w:rsidDel="00000000" w:rsidR="00000000" w:rsidRPr="00000000">
        <w:rPr>
          <w:rFonts w:ascii="Arial" w:cs="Arial" w:eastAsia="Arial" w:hAnsi="Arial"/>
          <w:rtl w:val="0"/>
        </w:rPr>
        <w:t xml:space="preserve">e anunciou que iria apresentar Moção que homenageie a atitude desse profissional.</w:t>
      </w:r>
      <w:r w:rsidDel="00000000" w:rsidR="00000000" w:rsidRPr="00000000">
        <w:rPr>
          <w:rFonts w:ascii="Arial" w:cs="Arial" w:eastAsia="Arial" w:hAnsi="Arial"/>
          <w:rtl w:val="0"/>
        </w:rPr>
        <w:t xml:space="preserve"> O parabenizou por salvar a vida desta criança e desejou que Deus o proteja e o abençoe. Finalizou ressaltando que têm a satisfação de observar Sergipe no rumo certo, crescendo e produzindo. Foi aparteado pelos Vereadores Pastor Diego (UNIÃO BRASIL), Elber Batalha (PSB), Miltinho Dantas (PSD), e Bigode do Santa Maria (PSD). O Vereador </w:t>
      </w:r>
      <w:r w:rsidDel="00000000" w:rsidR="00000000" w:rsidRPr="00000000">
        <w:rPr>
          <w:rFonts w:ascii="Arial" w:cs="Arial" w:eastAsia="Arial" w:hAnsi="Arial"/>
          <w:u w:val="single"/>
          <w:rtl w:val="0"/>
        </w:rPr>
        <w:t xml:space="preserve">Iran Barbosa (PSOL) </w:t>
      </w:r>
      <w:r w:rsidDel="00000000" w:rsidR="00000000" w:rsidRPr="00000000">
        <w:rPr>
          <w:rFonts w:ascii="Arial" w:cs="Arial" w:eastAsia="Arial" w:hAnsi="Arial"/>
          <w:rtl w:val="0"/>
        </w:rPr>
        <w:t xml:space="preserve">cumprimentou </w:t>
      </w:r>
      <w:r w:rsidDel="00000000" w:rsidR="00000000" w:rsidRPr="00000000">
        <w:rPr>
          <w:rFonts w:ascii="Arial" w:cs="Arial" w:eastAsia="Arial" w:hAnsi="Arial"/>
          <w:rtl w:val="0"/>
        </w:rPr>
        <w:t xml:space="preserve">todos, todas e todes,</w:t>
      </w:r>
      <w:r w:rsidDel="00000000" w:rsidR="00000000" w:rsidRPr="00000000">
        <w:rPr>
          <w:rFonts w:ascii="Arial" w:cs="Arial" w:eastAsia="Arial" w:hAnsi="Arial"/>
          <w:rtl w:val="0"/>
        </w:rPr>
        <w:t xml:space="preserve"> e declarou que faz isso </w:t>
      </w:r>
      <w:r w:rsidDel="00000000" w:rsidR="00000000" w:rsidRPr="00000000">
        <w:rPr>
          <w:rFonts w:ascii="Arial" w:cs="Arial" w:eastAsia="Arial" w:hAnsi="Arial"/>
          <w:rtl w:val="0"/>
        </w:rPr>
        <w:t xml:space="preserve">porque</w:t>
      </w:r>
      <w:r w:rsidDel="00000000" w:rsidR="00000000" w:rsidRPr="00000000">
        <w:rPr>
          <w:rFonts w:ascii="Arial" w:cs="Arial" w:eastAsia="Arial" w:hAnsi="Arial"/>
          <w:rtl w:val="0"/>
        </w:rPr>
        <w:t xml:space="preserve">  a linguagem é uma forma de dominação é dinâmica e se modifica com o tempo. Declarou que ontem se reuniu com a secretária de Assistência Social, Simone </w:t>
      </w:r>
      <w:r w:rsidDel="00000000" w:rsidR="00000000" w:rsidRPr="00000000">
        <w:rPr>
          <w:rFonts w:ascii="Arial" w:cs="Arial" w:eastAsia="Arial" w:hAnsi="Arial"/>
          <w:rtl w:val="0"/>
        </w:rPr>
        <w:t xml:space="preserve">Valadares</w:t>
      </w:r>
      <w:r w:rsidDel="00000000" w:rsidR="00000000" w:rsidRPr="00000000">
        <w:rPr>
          <w:rFonts w:ascii="Arial" w:cs="Arial" w:eastAsia="Arial" w:hAnsi="Arial"/>
          <w:rtl w:val="0"/>
        </w:rPr>
        <w:t xml:space="preserve">, para discutir diversos temas. Destacou pontos que são relevantes para serem tratados por esta pasta, como, por exemplo, realização de concurso público, uma vez que a Assistência Social possui poucos servidores, considerando todas as atividades realizadas nesta área. Comentou sobre a denúncia feita pela Procuradoria Geral da República (PGR) contra trinta e quatro pessoas acusadas de crimes gravíssimos. Declarou que serão respeitados os direitos dos acusados, como é necessário em um Estado democrático de direito, mas ressaltou que a história é permeada por cenas de golpe e ataques às instituições. Deu o exemplo do golpe que foi dado no início da República, em que o vice-presidente de Deodoro da Fonseca assumiu o cargo, apesar da </w:t>
      </w:r>
      <w:r w:rsidDel="00000000" w:rsidR="00000000" w:rsidRPr="00000000">
        <w:rPr>
          <w:rFonts w:ascii="Arial" w:cs="Arial" w:eastAsia="Arial" w:hAnsi="Arial"/>
          <w:rtl w:val="0"/>
        </w:rPr>
        <w:t xml:space="preserve">Constituição</w:t>
      </w:r>
      <w:r w:rsidDel="00000000" w:rsidR="00000000" w:rsidRPr="00000000">
        <w:rPr>
          <w:rFonts w:ascii="Arial" w:cs="Arial" w:eastAsia="Arial" w:hAnsi="Arial"/>
          <w:rtl w:val="0"/>
        </w:rPr>
        <w:t xml:space="preserve"> prever novas eleições, citou também o golpe de Getúlio Vargas, que instituiu o </w:t>
      </w:r>
      <w:r w:rsidDel="00000000" w:rsidR="00000000" w:rsidRPr="00000000">
        <w:rPr>
          <w:rFonts w:ascii="Arial" w:cs="Arial" w:eastAsia="Arial" w:hAnsi="Arial"/>
          <w:rtl w:val="0"/>
        </w:rPr>
        <w:t xml:space="preserve">estado novo</w:t>
      </w:r>
      <w:r w:rsidDel="00000000" w:rsidR="00000000" w:rsidRPr="00000000">
        <w:rPr>
          <w:rFonts w:ascii="Arial" w:cs="Arial" w:eastAsia="Arial" w:hAnsi="Arial"/>
          <w:rtl w:val="0"/>
        </w:rPr>
        <w:t xml:space="preserve">, e o golpe ocorrido em mil novecentos e sessenta e quatro. Disse que todos esses fatos históricos demonstram que golpes são algo antigo no Brasil, e o que é novo é o processo de investigação e julgamento dessas ações. Finalizou dizendo que espera que os acusados não tentem se esquivar do julgamento, pois Lula, ao ser acusado não fugiu, mas se submeteu ao julgamento, e comprovou sua inocência. Foi aparteado pelo Vereador Pastor Diego (UNIÃO BRASIL), Levi Oliveira (PP) e Elber Batalha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Bigode do Santa Maria (PSD), Elber Batalha (PSB), Fábio Meireles (PDT), Iran Barbosa (PSOL), Joaquim da Janelinha (PDT), Levi Oliveira (PP), Miltinho Dantas (PSD), Pastor Diego (UNIÃO BRASIL), Selma França (PSD), e ausentes os Vereadores: Aldeilson Soares dos Santos (Binho, PODEMOS), Breno Garibalde (REDE), Camilo Daniel (PT), Isac (União), Lúcio Flávio (PL), Maurício Maravilha (UNIÃO BRASIL), Moana Valadares (PL), Professora Sônia Meire (PSOL), Ricardo Vasconcelos (PSD), Rodrigo Fontes (PSB), Sávio Neto de Vardo (PODEMOS), Thannata da Equoterapia (MOBILIZA), Vinicius Porto (PDT), e licenciados os Vereadores Anderson de Tuca (UNIÃO BRASIL), Sargento Byron Estrelas do Mar (MDB), e Alexsandro da Conceição (Soneca, PSD). Não havendo quórum suficiente para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dezembro</w:t>
      </w:r>
      <w:r w:rsidDel="00000000" w:rsidR="00000000" w:rsidRPr="00000000">
        <w:rPr>
          <w:rFonts w:ascii="Arial" w:cs="Arial" w:eastAsia="Arial" w:hAnsi="Arial"/>
          <w:rtl w:val="0"/>
        </w:rPr>
        <w:t xml:space="preserve"> de fevereiro de dois mil e vinte e </w:t>
      </w:r>
      <w:r w:rsidDel="00000000" w:rsidR="00000000" w:rsidRPr="00000000">
        <w:rPr>
          <w:rFonts w:ascii="Arial" w:cs="Arial" w:eastAsia="Arial" w:hAnsi="Arial"/>
          <w:rtl w:val="0"/>
        </w:rPr>
        <w:t xml:space="preserve">cinco, na hora Regimental, e deu por encerrada a sessão às dez horas e quarenta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