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0.79999999999995" w:lineRule="auto"/>
        <w:jc w:val="center"/>
        <w:rPr>
          <w:rFonts w:ascii="Arial" w:cs="Arial" w:eastAsia="Arial" w:hAnsi="Arial"/>
          <w:b w:val="1"/>
        </w:rPr>
      </w:pPr>
      <w:r w:rsidDel="00000000" w:rsidR="00000000" w:rsidRPr="00000000">
        <w:rPr>
          <w:rFonts w:ascii="Arial" w:cs="Arial" w:eastAsia="Arial" w:hAnsi="Arial"/>
          <w:b w:val="1"/>
          <w:rtl w:val="0"/>
        </w:rPr>
        <w:t xml:space="preserve">ATA DA 6ª SESSÃO ORDINÁRIA </w:t>
      </w:r>
    </w:p>
    <w:p w:rsidR="00000000" w:rsidDel="00000000" w:rsidP="00000000" w:rsidRDefault="00000000" w:rsidRPr="00000000" w14:paraId="00000002">
      <w:pPr>
        <w:spacing w:after="0" w:line="340.79999999999995"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40.79999999999995" w:lineRule="auto"/>
        <w:jc w:val="center"/>
        <w:rPr>
          <w:rFonts w:ascii="Arial" w:cs="Arial" w:eastAsia="Arial" w:hAnsi="Arial"/>
          <w:b w:val="1"/>
        </w:rPr>
      </w:pPr>
      <w:r w:rsidDel="00000000" w:rsidR="00000000" w:rsidRPr="00000000">
        <w:rPr>
          <w:rFonts w:ascii="Arial" w:cs="Arial" w:eastAsia="Arial" w:hAnsi="Arial"/>
          <w:b w:val="1"/>
          <w:rtl w:val="0"/>
        </w:rPr>
        <w:t xml:space="preserve">13 </w:t>
      </w:r>
      <w:r w:rsidDel="00000000" w:rsidR="00000000" w:rsidRPr="00000000">
        <w:rPr>
          <w:rFonts w:ascii="Arial" w:cs="Arial" w:eastAsia="Arial" w:hAnsi="Arial"/>
          <w:b w:val="1"/>
          <w:rtl w:val="0"/>
        </w:rPr>
        <w:t xml:space="preserve">DE FEVEREIRO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after="0" w:line="340.7999999999999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0.79999999999995"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Joaquim da Janelinha (PDT) declarou aberta a Sessão, com a Vereadora Moana Valadares (PL) ocupando a Primeira e a Segunda Secretarias. Presentes na abertura da Sessão os Senhores Vereadores: Alex Melo (PRD), Iran Barbosa (PSOL), Isac (União), Joaquim da Janelinha (PDT), Lúcio Flávio (PL), Maurício Maravilha (UNIÃO BRASIL), Miltinho Dantas (PSD), Moana Valadares (PL), Professora Sônia Meire (PSOL) e Thannata da Equoterapia (MOBILIZA). No decorrer da Sessão foi registrada a presença dos Vereadores: Anderson de Tuca (UNIÃO BRASIL), Bigode do Santa Maria (PSD), Aldeilson Soares dos Santos (Binho, PODEMOS), Breno Garibalde (REDE), Camilo Daniel (PT), Elber Batalha (PSB), Fábio Meireles (PDT), Levi Oliveira (PP), Pastor Diego (UNIÃO BRASIL), Ricardo Vasconcelos (PSD), Rodrigo Fontes (PSB), Sávio Neto de Vardo (PODEMOS), Selma França (PSD), Vinícius Porto (PDT) (vinte e quatro). Ausentes os Vereadores: Alexsandro da Conceição (Soneca, PSD) e Sargento Byron Estrelas do Mar (MDB), licenciados (dois).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Requerimentos números </w:t>
      </w:r>
      <w:r w:rsidDel="00000000" w:rsidR="00000000" w:rsidRPr="00000000">
        <w:rPr>
          <w:rFonts w:ascii="Arial" w:cs="Arial" w:eastAsia="Arial" w:hAnsi="Arial"/>
          <w:u w:val="single"/>
          <w:rtl w:val="0"/>
        </w:rPr>
        <w:t xml:space="preserve">13/2025</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14/2025</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15/2025</w:t>
      </w:r>
      <w:r w:rsidDel="00000000" w:rsidR="00000000" w:rsidRPr="00000000">
        <w:rPr>
          <w:rFonts w:ascii="Arial" w:cs="Arial" w:eastAsia="Arial" w:hAnsi="Arial"/>
          <w:rtl w:val="0"/>
        </w:rPr>
        <w:t xml:space="preserve">, todas de autoria do Vereador Miltinho Dantas (PSD); e </w:t>
      </w:r>
      <w:r w:rsidDel="00000000" w:rsidR="00000000" w:rsidRPr="00000000">
        <w:rPr>
          <w:rFonts w:ascii="Arial" w:cs="Arial" w:eastAsia="Arial" w:hAnsi="Arial"/>
          <w:u w:val="single"/>
          <w:rtl w:val="0"/>
        </w:rPr>
        <w:t xml:space="preserve">23/2025</w:t>
      </w:r>
      <w:r w:rsidDel="00000000" w:rsidR="00000000" w:rsidRPr="00000000">
        <w:rPr>
          <w:rFonts w:ascii="Arial" w:cs="Arial" w:eastAsia="Arial" w:hAnsi="Arial"/>
          <w:rtl w:val="0"/>
        </w:rPr>
        <w:t xml:space="preserve">, de autoria do Vereador Camilo Daniel (PT). Moção número </w:t>
      </w:r>
      <w:r w:rsidDel="00000000" w:rsidR="00000000" w:rsidRPr="00000000">
        <w:rPr>
          <w:rFonts w:ascii="Arial" w:cs="Arial" w:eastAsia="Arial" w:hAnsi="Arial"/>
          <w:u w:val="single"/>
          <w:rtl w:val="0"/>
        </w:rPr>
        <w:t xml:space="preserve">7/2025</w:t>
      </w:r>
      <w:r w:rsidDel="00000000" w:rsidR="00000000" w:rsidRPr="00000000">
        <w:rPr>
          <w:rFonts w:ascii="Arial" w:cs="Arial" w:eastAsia="Arial" w:hAnsi="Arial"/>
          <w:rtl w:val="0"/>
        </w:rPr>
        <w:t xml:space="preserve">, de autoria do Vereador Camilo Daniel (PT). Indicações números </w:t>
      </w:r>
      <w:r w:rsidDel="00000000" w:rsidR="00000000" w:rsidRPr="00000000">
        <w:rPr>
          <w:rFonts w:ascii="Arial" w:cs="Arial" w:eastAsia="Arial" w:hAnsi="Arial"/>
          <w:u w:val="single"/>
          <w:rtl w:val="0"/>
        </w:rPr>
        <w:t xml:space="preserve">53/2025</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54/2025</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56/2025</w:t>
      </w:r>
      <w:r w:rsidDel="00000000" w:rsidR="00000000" w:rsidRPr="00000000">
        <w:rPr>
          <w:rFonts w:ascii="Arial" w:cs="Arial" w:eastAsia="Arial" w:hAnsi="Arial"/>
          <w:rtl w:val="0"/>
        </w:rPr>
        <w:t xml:space="preserve"> a </w:t>
      </w:r>
      <w:r w:rsidDel="00000000" w:rsidR="00000000" w:rsidRPr="00000000">
        <w:rPr>
          <w:rFonts w:ascii="Arial" w:cs="Arial" w:eastAsia="Arial" w:hAnsi="Arial"/>
          <w:u w:val="single"/>
          <w:rtl w:val="0"/>
        </w:rPr>
        <w:t xml:space="preserve">60/2025</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64/2025</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70/2025</w:t>
      </w:r>
      <w:r w:rsidDel="00000000" w:rsidR="00000000" w:rsidRPr="00000000">
        <w:rPr>
          <w:rFonts w:ascii="Arial" w:cs="Arial" w:eastAsia="Arial" w:hAnsi="Arial"/>
          <w:rtl w:val="0"/>
        </w:rPr>
        <w:t xml:space="preserve"> a </w:t>
      </w:r>
      <w:r w:rsidDel="00000000" w:rsidR="00000000" w:rsidRPr="00000000">
        <w:rPr>
          <w:rFonts w:ascii="Arial" w:cs="Arial" w:eastAsia="Arial" w:hAnsi="Arial"/>
          <w:u w:val="single"/>
          <w:rtl w:val="0"/>
        </w:rPr>
        <w:t xml:space="preserve">74/2025</w:t>
      </w:r>
      <w:r w:rsidDel="00000000" w:rsidR="00000000" w:rsidRPr="00000000">
        <w:rPr>
          <w:rFonts w:ascii="Arial" w:cs="Arial" w:eastAsia="Arial" w:hAnsi="Arial"/>
          <w:rtl w:val="0"/>
        </w:rPr>
        <w:t xml:space="preserve">, e </w:t>
      </w:r>
      <w:r w:rsidDel="00000000" w:rsidR="00000000" w:rsidRPr="00000000">
        <w:rPr>
          <w:rFonts w:ascii="Arial" w:cs="Arial" w:eastAsia="Arial" w:hAnsi="Arial"/>
          <w:u w:val="single"/>
          <w:rtl w:val="0"/>
        </w:rPr>
        <w:t xml:space="preserve">78/2025</w:t>
      </w:r>
      <w:r w:rsidDel="00000000" w:rsidR="00000000" w:rsidRPr="00000000">
        <w:rPr>
          <w:rFonts w:ascii="Arial" w:cs="Arial" w:eastAsia="Arial" w:hAnsi="Arial"/>
          <w:rtl w:val="0"/>
        </w:rPr>
        <w:t xml:space="preserve"> a </w:t>
      </w:r>
      <w:r w:rsidDel="00000000" w:rsidR="00000000" w:rsidRPr="00000000">
        <w:rPr>
          <w:rFonts w:ascii="Arial" w:cs="Arial" w:eastAsia="Arial" w:hAnsi="Arial"/>
          <w:u w:val="single"/>
          <w:rtl w:val="0"/>
        </w:rPr>
        <w:t xml:space="preserve">86/2025</w:t>
      </w:r>
      <w:r w:rsidDel="00000000" w:rsidR="00000000" w:rsidRPr="00000000">
        <w:rPr>
          <w:rFonts w:ascii="Arial" w:cs="Arial" w:eastAsia="Arial" w:hAnsi="Arial"/>
          <w:rtl w:val="0"/>
        </w:rPr>
        <w:t xml:space="preserve">, todas de autoria do Vereador Fábio Meireles (PDT); </w:t>
      </w:r>
      <w:r w:rsidDel="00000000" w:rsidR="00000000" w:rsidRPr="00000000">
        <w:rPr>
          <w:rFonts w:ascii="Arial" w:cs="Arial" w:eastAsia="Arial" w:hAnsi="Arial"/>
          <w:u w:val="single"/>
          <w:rtl w:val="0"/>
        </w:rPr>
        <w:t xml:space="preserve">61/2025</w:t>
      </w:r>
      <w:r w:rsidDel="00000000" w:rsidR="00000000" w:rsidRPr="00000000">
        <w:rPr>
          <w:rFonts w:ascii="Arial" w:cs="Arial" w:eastAsia="Arial" w:hAnsi="Arial"/>
          <w:rtl w:val="0"/>
        </w:rPr>
        <w:t xml:space="preserve"> a </w:t>
      </w:r>
      <w:r w:rsidDel="00000000" w:rsidR="00000000" w:rsidRPr="00000000">
        <w:rPr>
          <w:rFonts w:ascii="Arial" w:cs="Arial" w:eastAsia="Arial" w:hAnsi="Arial"/>
          <w:u w:val="single"/>
          <w:rtl w:val="0"/>
        </w:rPr>
        <w:t xml:space="preserve">63/2025</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65/2025</w:t>
      </w:r>
      <w:r w:rsidDel="00000000" w:rsidR="00000000" w:rsidRPr="00000000">
        <w:rPr>
          <w:rFonts w:ascii="Arial" w:cs="Arial" w:eastAsia="Arial" w:hAnsi="Arial"/>
          <w:rtl w:val="0"/>
        </w:rPr>
        <w:t xml:space="preserve"> e </w:t>
      </w:r>
      <w:r w:rsidDel="00000000" w:rsidR="00000000" w:rsidRPr="00000000">
        <w:rPr>
          <w:rFonts w:ascii="Arial" w:cs="Arial" w:eastAsia="Arial" w:hAnsi="Arial"/>
          <w:u w:val="single"/>
          <w:rtl w:val="0"/>
        </w:rPr>
        <w:t xml:space="preserve">67/2025</w:t>
      </w:r>
      <w:r w:rsidDel="00000000" w:rsidR="00000000" w:rsidRPr="00000000">
        <w:rPr>
          <w:rFonts w:ascii="Arial" w:cs="Arial" w:eastAsia="Arial" w:hAnsi="Arial"/>
          <w:rtl w:val="0"/>
        </w:rPr>
        <w:t xml:space="preserve">, de autoria do Vereador Sargento Byron Estrelas do Mar (MDB). </w:t>
      </w:r>
      <w:r w:rsidDel="00000000" w:rsidR="00000000" w:rsidRPr="00000000">
        <w:rPr>
          <w:rFonts w:ascii="Arial" w:cs="Arial" w:eastAsia="Arial" w:hAnsi="Arial"/>
          <w:u w:val="single"/>
          <w:rtl w:val="0"/>
        </w:rPr>
        <w:t xml:space="preserve">Declaração</w:t>
      </w:r>
      <w:r w:rsidDel="00000000" w:rsidR="00000000" w:rsidRPr="00000000">
        <w:rPr>
          <w:rFonts w:ascii="Arial" w:cs="Arial" w:eastAsia="Arial" w:hAnsi="Arial"/>
          <w:rtl w:val="0"/>
        </w:rPr>
        <w:t xml:space="preserve"> de comparecimento da Vereadora Thannata da Equoterapia (MOBILIZA) a consulta médica no dia doze de fevereiro de dois mil e vinte e cinco.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anunciou e pediu apoio aos seus pares a Projeto de Lei que protocolou nesta Casa reconhecendo o Cajueiro como árvore símbolo de Aracaju, e reconhece tanto o caju quanto a castanha como patrimônios culturais e imateriais da cidade. Defendeu a iniciativa como forma de proteção da árvore e estímulo ao plantio, com campanhas elucidativas, manutenção de banco de dados acerca da espécie e educação ambiental. Citou a abundância que existia de árvores frutíferas na capital, durante a infância dele, e alertou para o processo de extinção de algumas variedades de árvores. Encerrou ressaltando a importância histórica da espécie arbórea na formação da identidade do povo aracajuano, especialmente considerando que se avizinha o aniversário da cidade.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fez uso da tribuna para abordar reunião com o Vice-Prefeito e Secretário de Comunicação, Ricardo Marques (CIDADANIA), com quem esclareceu as denúncias abordadas ontem (12) pelo Vereador Levi Oliveira (PP) a respeito da falta de pagamento aos médicos da Maternidade Lourdes Nogueira. Na oportunidade, o parlamentar disse que os servidores já receberam a remuneração referente ao mês de dezembro e nos próximos dias a situação será regularizada. Noutro ponto, o Vereador mencionou que mantém um diálogo com mães atípicas e revelou a importância em dar atenção aos problemas que elas enfrentam em pautas como a educação. Ainda no tema, pediu apoio ao Projeto de Lei de autoria dele que contempla mães e crianças com transtornos do espectro autista, que visa dar garantias e assegurar vagas nas escolas mais próximas das residências dos alunos ou locais de trabalho de seus responsáveis. Por oportuno, retificou discurso anterior dele, que parabenizou alguns Vereadores pelo trabalho desenvolvido acerca do apoio a pacientes com fibromialgia, para mencionar também a ex-Vereadora Sheyla Galba, Superintendente desta Casa, que contribuiu com um importante avanço para os pacientes, com os Projetos de Lei números 132/2023 e 51/2023. Encerrou o discurso reforçando o compromisso acerca da problemática que envolve os canais de drenagem da capital. </w:t>
      </w:r>
      <w:r w:rsidDel="00000000" w:rsidR="00000000" w:rsidRPr="00000000">
        <w:rPr>
          <w:rFonts w:ascii="Arial" w:cs="Arial" w:eastAsia="Arial" w:hAnsi="Arial"/>
          <w:i w:val="1"/>
          <w:rtl w:val="0"/>
        </w:rPr>
        <w:t xml:space="preserve">Assumiu a Presidência o Vereador Pastor Diego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justificou a ausência dele para comparecer a audiência com a Promotora </w:t>
      </w:r>
      <w:r w:rsidDel="00000000" w:rsidR="00000000" w:rsidRPr="00000000">
        <w:rPr>
          <w:rFonts w:ascii="Arial" w:cs="Arial" w:eastAsia="Arial" w:hAnsi="Arial"/>
          <w:rtl w:val="0"/>
        </w:rPr>
        <w:t xml:space="preserve">Doutora</w:t>
      </w:r>
      <w:r w:rsidDel="00000000" w:rsidR="00000000" w:rsidRPr="00000000">
        <w:rPr>
          <w:rFonts w:ascii="Arial" w:cs="Arial" w:eastAsia="Arial" w:hAnsi="Arial"/>
          <w:rtl w:val="0"/>
        </w:rPr>
        <w:t xml:space="preserve"> Euza Missano.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o Governador Fábio Mitidieri (PSD) pela realização, nesse final de semana, do Programa Sergipe é Aqui e pelo “Fest Verão Sergipe” no Município de Barra dos Coqueiros. Noutro ponto, abordou visita ao cruzamento da Rua Belém com a Avenida José Conrado de Araújo, no Bairro Industrial, onde um pedaço do asfalto está cedendo e provocando acidentes, o que requer intervenção do Poder Público, o que já providenciou junto à Companhia de Saneamento de Sergipe (DESO) e ao líder da Prefeita, Vereador Isac (UNIÃO BRASIL). Noutro ponto, parabenizou o desempenho da Associação Desportiva Confiança, que empatou perante o  Ceará  na Cidade de Fortaleza, equipe da primeira divisão nacional e com orçamento muito superior. Encerrou o discurso tratando dos problemas de trânsito enfrentados pelos Bairros Atalaia, Orlando Dantas, Mosqueiro e Coroa do Meio em razão das obras das pontes, razão pela qual recomendou à população que saia de suas casas mais cedo nesse período.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o Governador Fábio Mitidieri (PSD) pela realização de solenidade de entrega de vinte e seis novas ambulâncias do Serviço de Atendimento Móvel de Urgência (SAMU), realizada amanhã (14), que renova a frota e reforça a assistência à saúde no estado. Noutro ponto, elogiou a Secretaria de Defesa Social, em nome do Secretário André Davi, pelo trabalho que vem empreendendo, e exemplificou a tranquilidade que foi o clássico entre Associação Desportiva Confiança e  Clube Sportivo  Sergipe. Mencionou também a ação realizada relativa aos flanelinhas que abordam motoristas e cobram por vagas públicas de estacionamento. Em outro assunto, destacou a situação crítica do transporte público da capital, ressaltou a boa vontade e a iniciativa da Prefeita em dar andamento a um procedimento licitatório, mas suscitou que urgem medidas emergenciais. Finalizou asseverando que, apesar do pouco tempo de trabalho e do empenho da prefeita, são necessárias alternativas a respeito da falta de vagas na rede de ensino municipal, a fim de garantir a matrícula de crianças.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tratou de Projeto de Lei de autoria dela que cuida da obrigatoriedade de capacitação dos educadores da rede pública municipal para atender a crianças diagnosticadas com transtornos do espectro autista. Chamou atenção para o aumento do número de crianças atípicas, a urgência em garantir o atendimento adequado e a importância em aprovar esse Projeto de Lei para a efetivação prática de direitos. Ressaltou a importância da informação ao respeito e a inclusão, e que a capacitação nas escolas é uma ferramenta crucial nesse processo. Noutro ponto, noticiou a abertura do “zap da inclusão”, canal de comunicação direto para receber denúncias acerca de problemas das pessoas com deficiência e em situação de vulnerabilidade. Por fim, disse que lançará cursos profissionalizantes gratuitos direcionados a mães atípicas, com vistas a garantir uma renda extra e dignidade a essas famílias.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convidou todos à Corrida da Cidade de Aracaju, e ao Projeto Juntos pelo Esporte, voltado a treinamentos gratuitos para a prova realizados três vezes por semana no Parque Augusto Franco (Parque da Sementeira), com apoio de educador físico e nutricionista. Encerrou destacando as más condições em que o Parque foi deixado pela gestão anterior e asseverando que certamente a nova gestão devolverá este equipamento público ao seu melhor estado.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todos os profissionais da imprensa radiofônica, pois hoje (13) é comemorado o Dia do Rádio. Parabenizou a Vereadora Thannata da Equoterapia (MOBILIZA) pelo projeto de lei que propõe que os profissionais de educação sejam treinados para que se tornem qualificados a lidar com crianças </w:t>
      </w:r>
      <w:r w:rsidDel="00000000" w:rsidR="00000000" w:rsidRPr="00000000">
        <w:rPr>
          <w:rFonts w:ascii="Arial" w:cs="Arial" w:eastAsia="Arial" w:hAnsi="Arial"/>
          <w:rtl w:val="0"/>
        </w:rPr>
        <w:t xml:space="preserve">autistas</w:t>
      </w:r>
      <w:r w:rsidDel="00000000" w:rsidR="00000000" w:rsidRPr="00000000">
        <w:rPr>
          <w:rFonts w:ascii="Arial" w:cs="Arial" w:eastAsia="Arial" w:hAnsi="Arial"/>
          <w:rtl w:val="0"/>
        </w:rPr>
        <w:t xml:space="preserve">. Relatou que uma mãe atípica disse que se sente triste por seu filho não ser convidado para festas de aniversário e pediu que os colegas imaginem como seria triste estar nessa situação. Parabenizou o retorno das praças e estádios públicos aos cuidados dos guardas municipais, proporcionando à população mais segurança. </w:t>
      </w:r>
      <w:r w:rsidDel="00000000" w:rsidR="00000000" w:rsidRPr="00000000">
        <w:rPr>
          <w:rFonts w:ascii="Arial" w:cs="Arial" w:eastAsia="Arial" w:hAnsi="Arial"/>
          <w:rtl w:val="0"/>
        </w:rPr>
        <w:t xml:space="preserve">Foi aparteado pelos vereadores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Fábio Meireles (PDT) e Levi Oliveira (PP). Pelo Vereador da cidade de Piranhas, Zé Neto, que veio convidar os Vereadores de Aracaju para alguns eventos. Pela Ordem o Vereador Iran Barbosa (PSOL) informou que logo após a sessão será realizada reunião da Comissão de Educação, Cultura, Esportes, Lazer e Turismo. Pela Ordem a Vereadora Professora Sônia Meire (PSOL) informou que logo após a sessão será realizada reunião da Comissão de Assistência Social, Direitos Humanos, Defesa Do Consumidor, Criança, Adolescente e da Mulher.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Moana Valadares (PL)</w:t>
      </w:r>
      <w:r w:rsidDel="00000000" w:rsidR="00000000" w:rsidRPr="00000000">
        <w:rPr>
          <w:rFonts w:ascii="Arial" w:cs="Arial" w:eastAsia="Arial" w:hAnsi="Arial"/>
          <w:rtl w:val="0"/>
        </w:rPr>
        <w:t xml:space="preserve"> parabenizou Rafael de Oliveira, também conhecido como Leleu, por receber homenagem na Assembleia Legislativa de Sergipe (Alese). Defendeu a aprovação do seu projeto de lei que implementa escolas cívico-militares em Aracaju. Ressaltou que o modelo atual de educação é ineficaz, onde o desempenho insuficiente é tratado como algo normal e nesse contexto as escolas cívico-militares podem ser uma alternativa. Frisou que os estados que possuem um maior número de escolas cívico-militares são Goiás e Paraná, e não é por acaso que esses são os estados com o melhor Índice de Desenvolvimento da Educação Básica (Ideb). Afirmou que a existências dessas escolas representam a escolha dos pais e não uma imposição, mas infelizmente há vereadores afirmando que não irão permitir o avanço dessa pauta. Disse que  esses parlamentares não possuem o controle da pauta e que irá trabalhar para colocar esse projeto em votação. Declarou que pais com melhores condições financeiras optam por matricular seus filhos em escolas particulares, o que indica uma falha no sistema atual. Foi aparteada pelo Vereador Iran Barbosa (PSOL). Pela Ordem o Vereador Bigode do Santa Maria (PSD) informou que irá se ausentar do plenário.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parabenizou Afonso Nascimento pelo lançamento do livro “Lutas Pelo Poder”, que narra a história do processo de resistência ao regime da ditadura militar e a participação de sergipanos nesse processo. Convidou a todos para a  Sessão Especial que acontecerá no dia vinte de fevereiro neste parlamento, dedicada a este tema. Em outro tópico, externou seu apreço pelo Movimento dos Trabalhadores Rurais Sem Terra (MST), um movimento importante que defende a reforma agrária, uma luta essencial para a produção de alimentos e distribuição de renda em nosso país. Salientou a relevância e afirmou que as pessoas que desejam trabalhar para melhoria da educação precisam olhar para o período da ditadura militar, uma vez que foi época de maior negação do direito à educação. Explicou que todas as ações educacionais são baseadas na </w:t>
      </w:r>
      <w:r w:rsidDel="00000000" w:rsidR="00000000" w:rsidRPr="00000000">
        <w:rPr>
          <w:rFonts w:ascii="Arial" w:cs="Arial" w:eastAsia="Arial" w:hAnsi="Arial"/>
          <w:rtl w:val="0"/>
        </w:rPr>
        <w:t xml:space="preserve">Lei de Diretrizes Bases</w:t>
      </w:r>
      <w:r w:rsidDel="00000000" w:rsidR="00000000" w:rsidRPr="00000000">
        <w:rPr>
          <w:rFonts w:ascii="Arial" w:cs="Arial" w:eastAsia="Arial" w:hAnsi="Arial"/>
          <w:rtl w:val="0"/>
        </w:rPr>
        <w:t xml:space="preserve"> da Educação Nacional (LDB) e nos conselhos de educação, e que projetos de mudança radical do sistema educacional não devem ser implementados sem a aprovação desses conselhos. Defendeu a ampliação de recursos para expandir o acesso, e afirmou que não se deve privatizar a educação. Finalizou comunicando que será realizada, no próximo dia dezessete, uma reunião para delimitar estratégias  desta administração para atender as crianças que ainda não conseguiram uma vaga nas escolas.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elogiou a prefeita Emília por tomar decisão de flexibilizar o uso dos corredores exclusivos para ônibus, na avenida Hermes Fontes, em alguns horários, uma medida simples, mas que irá impactar positivamente a vida da população. Lembrou que o ex-prefeito Edvaldo Nogueira havia prometido regulamentar o serviço dos trabalhadores de transporte alternativo, que hoje trabalham de maneira informal, todavia apesar dessa promessa terminou seu mandato sem cumprir essa promessa. Falou que ainda estamos no início da nova gestão e por esse motivo é importante entender que as mudanças demandam tempo, mas ainda assim é importante cobrar que a atual gestão solucione os diversos problemas deixados pela gestão anterior. Foi aparteado pelos Vereadores Pastor Diego (UNIÃO BRASIL), Isac (União) e Anderson de Tuca (UNIÃO BRASIL), Breno Garibalde (REDE), Vinícius Porto (PDT), Camilo Daniel (PT), Professora Sônia Meire (PSOL) e Fábio Meireles (PDT).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afirmou que Moana Valadares pode contar com o apoio dele no projeto de criação de uma escola Cívico-Militar em Aracaju, pois isso daria mais uma opção para os cidadãos de Aracaju. Disse que a saúde é um problema nacional, pois é um dos setores de serviço público mais deficitários no Brasil e por esse motivo está feliz com a entrega de duas mil cadeiras de roda e de sete novas viaturas para o SAMU no estado de Sergipe. Foi aparteado pelos Vereadores Vinícius Porto (PDT), Moana Valadares (PL), Lúcio Flávio (PL), Iran Barbosa (PSOL), e Levi Oliveira (PP).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Bigode do Santa Maria (PSD), Aldeilson Soares dos Santos (Binho, PODEMOS), Breno Garibalde (REDE), Camilo Daniel (PT), Elber Batalha (PSB), Fábio Meireles (PDT), Iran Barbosa (PSOL), Isac (União),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Thannata da Equoterapia (MOBILIZA) e Vinícius Porto (PDT) (vinte e quatro). Ausentes os Vereadores Alexsandro da Conceição (Soneca, PSD) e Sargento Byron Estrelas do Mar (MDB), licenciados (dois). </w:t>
      </w:r>
      <w:r w:rsidDel="00000000" w:rsidR="00000000" w:rsidRPr="00000000">
        <w:rPr>
          <w:rFonts w:ascii="Arial" w:cs="Arial" w:eastAsia="Arial" w:hAnsi="Arial"/>
          <w:b w:val="1"/>
          <w:rtl w:val="0"/>
        </w:rPr>
        <w:t xml:space="preserve">Pauta de hoje, treze de fevereiro de</w:t>
      </w:r>
      <w:r w:rsidDel="00000000" w:rsidR="00000000" w:rsidRPr="00000000">
        <w:rPr>
          <w:rFonts w:ascii="Arial" w:cs="Arial" w:eastAsia="Arial" w:hAnsi="Arial"/>
          <w:b w:val="1"/>
          <w:rtl w:val="0"/>
        </w:rPr>
        <w:t xml:space="preserve"> dois mil e vinte e </w:t>
      </w:r>
      <w:r w:rsidDel="00000000" w:rsidR="00000000" w:rsidRPr="00000000">
        <w:rPr>
          <w:rFonts w:ascii="Arial" w:cs="Arial" w:eastAsia="Arial" w:hAnsi="Arial"/>
          <w:b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280/2023</w:t>
      </w:r>
      <w:r w:rsidDel="00000000" w:rsidR="00000000" w:rsidRPr="00000000">
        <w:rPr>
          <w:rFonts w:ascii="Arial" w:cs="Arial" w:eastAsia="Arial" w:hAnsi="Arial"/>
          <w:rtl w:val="0"/>
        </w:rPr>
        <w:t xml:space="preserve">, de autoria do Vereador Fábio Meireles (PDT), submetido à discussão, foi discutido pelo Vereador Iran Barbosa (PSOL), pelo autor, Vereador Fábio Meireles (PDT), com aparte dos Vereadores Iran Barbosa (PSOL), Pastor Diego (UNIÃO BRASIL), e Moana Valadares (PL). O Projeto de Lei foi discutido também pela Vereadora Professora Sônia Meire (PSOL); pelo Vereador Lúcio Flávio (PL), com aparte dos Vereadores Iran Barbosa (PSOL) e Pastor Diego (UNIÃO BRASIL); pelo Vereador Vinicius Porto (PDT), com aparte dos Vereadores Pastor Diego (UNIÃO BRASIL) e Iran Barbosa (PSOL); e discutido pela Vereadora Thannata da Equoterapia (MOBILIZA).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registrou que não consegue registrar a presença ou o voto no computador disponibilizado a ele, e solicitou providências. Submetido à Votação Nominal, justificou o voto o Vereador Fábio Meireles (PDT), e o </w:t>
      </w:r>
      <w:r w:rsidDel="00000000" w:rsidR="00000000" w:rsidRPr="00000000">
        <w:rPr>
          <w:rFonts w:ascii="Arial" w:cs="Arial" w:eastAsia="Arial" w:hAnsi="Arial"/>
          <w:u w:val="single"/>
          <w:rtl w:val="0"/>
        </w:rPr>
        <w:t xml:space="preserve">Projeto de Lei número 280/2023</w:t>
      </w:r>
      <w:r w:rsidDel="00000000" w:rsidR="00000000" w:rsidRPr="00000000">
        <w:rPr>
          <w:rFonts w:ascii="Arial" w:cs="Arial" w:eastAsia="Arial" w:hAnsi="Arial"/>
          <w:rtl w:val="0"/>
        </w:rPr>
        <w:t xml:space="preserve"> foi aprovado em segunda votação, com 13 votos SIM, dos Vereadores Alex Melo (PRD), Aldeilson Soares dos Santos (Binho, PODEMOS), Fábio Meireles (PDT), Joaquim da Janelinha (PDT), Levi Oliveira (PP), Lúcio Flávio (PL), Maurício Maravilha (UNIÃO BRASIL), Moana Valadares (PL), Pastor Diego (UNIÃO BRASIL), Rodrigo Fontes (PSB), Sargento Byron Estrelas do Mar (MDB), Thannata da Equoterapia (MOBILIZA) e Vinícius Porto (PDT), e 2 votos NÃO, dos Vereadores Iran Barbosa (PSOL) e Professora Sônia Meire (PSOL). </w:t>
      </w:r>
      <w:r w:rsidDel="00000000" w:rsidR="00000000" w:rsidRPr="00000000">
        <w:rPr>
          <w:rFonts w:ascii="Arial" w:cs="Arial" w:eastAsia="Arial" w:hAnsi="Arial"/>
          <w:u w:val="single"/>
          <w:rtl w:val="0"/>
        </w:rPr>
        <w:t xml:space="preserve">Projeto de Lei número 308/2023</w:t>
      </w:r>
      <w:r w:rsidDel="00000000" w:rsidR="00000000" w:rsidRPr="00000000">
        <w:rPr>
          <w:rFonts w:ascii="Arial" w:cs="Arial" w:eastAsia="Arial" w:hAnsi="Arial"/>
          <w:rtl w:val="0"/>
        </w:rPr>
        <w:t xml:space="preserve">, de autoria do Vereador licenciado Josenito Vitale de Jesus (Nitinho, PSD), submetido à discussão, foi aprovado em segunda votação. </w:t>
      </w:r>
      <w:r w:rsidDel="00000000" w:rsidR="00000000" w:rsidRPr="00000000">
        <w:rPr>
          <w:rFonts w:ascii="Arial" w:cs="Arial" w:eastAsia="Arial" w:hAnsi="Arial"/>
          <w:u w:val="single"/>
          <w:rtl w:val="0"/>
        </w:rPr>
        <w:t xml:space="preserve">Requerimento número 19/2025</w:t>
      </w:r>
      <w:r w:rsidDel="00000000" w:rsidR="00000000" w:rsidRPr="00000000">
        <w:rPr>
          <w:rFonts w:ascii="Arial" w:cs="Arial" w:eastAsia="Arial" w:hAnsi="Arial"/>
          <w:rtl w:val="0"/>
        </w:rPr>
        <w:t xml:space="preserve">, de autoria do Vereador Iran Barbosa (PSOL), submetido à discussão, foi discutido pelo Vereador Vinicius Porto (PDT), com aparte do Vereador Lúcio Flávio (PL); pelo autor, Vereador Iran Barbosa (PSOL); pelo Vereador Pastor Diego (UNIÃO BRASIL); pela Vereadora Professora Sônia Meire (PSOL); e pelo Vereador Lúcio Flávio (PL).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Pastor Diego (UNIÃO BRASIL) esclareceu que o requerimento é a forma regimental de pedir informações. Submetido à votação nominal, o </w:t>
      </w:r>
      <w:r w:rsidDel="00000000" w:rsidR="00000000" w:rsidRPr="00000000">
        <w:rPr>
          <w:rFonts w:ascii="Arial" w:cs="Arial" w:eastAsia="Arial" w:hAnsi="Arial"/>
          <w:u w:val="single"/>
          <w:rtl w:val="0"/>
        </w:rPr>
        <w:t xml:space="preserve">Requerimento número 19/2025</w:t>
      </w:r>
      <w:r w:rsidDel="00000000" w:rsidR="00000000" w:rsidRPr="00000000">
        <w:rPr>
          <w:rFonts w:ascii="Arial" w:cs="Arial" w:eastAsia="Arial" w:hAnsi="Arial"/>
          <w:rtl w:val="0"/>
        </w:rPr>
        <w:t xml:space="preserve"> foi aprovado com 12 votos SIM, dos Vereadores: Alex Melo (PRD), Aldeilson Soares dos Santos (Binho, PODEMOS), Breno Garibalde (REDE), Fábio Meireles (PDT), Iran Barbosa (PSOL), Joaquim da Janelinha (PDT), Levi Oliveira (PP), Maurício Maravilha (UNIÃO BRASIL), Moana Valadares (PL), Professora Sônia Meire (PSOL), Thannata da Equoterapia (MOBILIZA) e Vinícius Porto (PDT), um voto NÃO, do Vereador Sávio Neto de Vardo (PODEMOS) e uma abstenção, do Vereador Lúcio Flávio (PL).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21/2025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Requerimento número 20/2025</w:t>
      </w:r>
      <w:r w:rsidDel="00000000" w:rsidR="00000000" w:rsidRPr="00000000">
        <w:rPr>
          <w:rFonts w:ascii="Arial" w:cs="Arial" w:eastAsia="Arial" w:hAnsi="Arial"/>
          <w:rtl w:val="0"/>
        </w:rPr>
        <w:t xml:space="preserve">, de autoria da Vereadora Professora Sônia Meire (PSOL),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dezoito de fevereiro de dois mil e vinte e </w:t>
      </w:r>
      <w:r w:rsidDel="00000000" w:rsidR="00000000" w:rsidRPr="00000000">
        <w:rPr>
          <w:rFonts w:ascii="Arial" w:cs="Arial" w:eastAsia="Arial" w:hAnsi="Arial"/>
          <w:rtl w:val="0"/>
        </w:rPr>
        <w:t xml:space="preserve">cinco, na hora Regimental, e deu por encerrada a sessão às onze horas e vinte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0.7999999999999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0.79999999999995"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fevereiro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after="0" w:line="340.79999999999995"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0.79999999999995"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0.79999999999995"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0.79999999999995"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0.79999999999995"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0.79999999999995"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0.79999999999995"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