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Ricardo Vasconcelos (PSD), declarou aberta a sessão, com o Vereador Sargento Byron Estrelas do Mar (MDB) ocupando a Primeira Secretaria e o Vereador Joaquim da Janelinha (PDT) ocupando a Segunda Secretaria. </w:t>
      </w:r>
      <w:r w:rsidDel="00000000" w:rsidR="00000000" w:rsidRPr="00000000">
        <w:rPr>
          <w:rFonts w:ascii="Arial" w:cs="Arial" w:eastAsia="Arial" w:hAnsi="Arial"/>
          <w:rtl w:val="0"/>
        </w:rPr>
        <w:t xml:space="preserve">Presentes na abertura da sessão, os senhores vereadores: Alex Melo (PRD), Anderson de Tuca (UNIÃO BRASIL), Elber Batalha (PSB), Fábio Meireles (PDT), Iran Barbosa (PSOL), Isac (União), Joaquim da Janelinha (PDT), Levi Oliveira (PP), Lúcio Flávio (PL), Maurício Maravilha (UNIÃO BRASIL), Miltinho Dantas (PSD), Moana Valadares (PL), Pastor Diego (UNIÃO BRASIL), Professora Sônia Meire (PSOL), Ricardo Vasconcelos (PSD), Sargento Byron Estrelas do Mar (MDB) e Thannata da Equoterapia (MOBILIZA). No decorrer da Sessão foi registrada a presença dos Vereadores: Bigode do Santa Maria (PSD), Aldeilson Soares dos Santos (Binho, PODEMOS), Breno Garibalde (REDE), Camilo Daniel (PT), Rodrigo Fontes (PSB), Sávio Neto de Vardo (PODEMOS), Selma França (PSD), Alexsandro da Conceição (Soneca, PSD) e Vinícius Porto (PDT) (vinte e seis).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Lidas as Atas da Sessão Preparatória de Posse e Eleição da Mesa Diretora, Sessão Solene de Posse da Prefeita e do Vice-Prefeito e da 1ª Sessão Ordinária da quadragésima quarta legislatura, que foram aprovadas sem restrições. Inseridas as atas da 108ª Sessão Ordinária, 62ª, 63ª, 64ª e 65ª, Sessões Extraordinárias, da quadragésima terceira legislatura, que foram aprovadas sem restrições.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Constam do Expediente </w:t>
      </w:r>
      <w:r w:rsidDel="00000000" w:rsidR="00000000" w:rsidRPr="00000000">
        <w:rPr>
          <w:rFonts w:ascii="Arial" w:cs="Arial" w:eastAsia="Arial" w:hAnsi="Arial"/>
          <w:i w:val="1"/>
          <w:rtl w:val="0"/>
        </w:rPr>
        <w:t xml:space="preserve">o</w:t>
      </w:r>
      <w:r w:rsidDel="00000000" w:rsidR="00000000" w:rsidRPr="00000000">
        <w:rPr>
          <w:rFonts w:ascii="Arial" w:cs="Arial" w:eastAsia="Arial" w:hAnsi="Arial"/>
          <w:rtl w:val="0"/>
        </w:rPr>
        <w:t xml:space="preserve"> Veto total ao Projeto de Lei Complementar número 6/2024, que altera o art. 221-A da Lei número 1.547/89, que institui o Código Tributário Municipal e normas do procedimento administrativo fiscal, e dá providências correlatas. Veto total ao Projeto de Lei Complementar número 7/2024, que altera a redação do inciso I, do art. 105 da Lei número 1.547, de 20 de dezembro de 1989, que institui o Código Tributário Municipal e Normas do Procedimento Administrativo Fiscal, e dá providências correlatas. Veto total ao Projeto de Lei nº 142/2024, que condiciona a liberação de verbas públicas de subsídio ao transporte público coletivo ao cumprimento de obrigações trabalhistas do setor rodoviário e ao provimento de condições mínimas de segurança da frota. Requerimentos nº 03/2025, de autoria do Vereador Miltinho Dantas (PSD), e nº 04/2025, de autoria do Vereador Iran Barbosa (PSOL); 05/2025, de autoria do Vereador Sargento Byron Estrelas do Mar (MDB); 06/2025, de autoria do Vereador Iran Barbosa (PSOL); 07/2025, de autoria do Vereador Iran Barbosa (PSOL); 08/2025, de autoria do Vereador Elber Batalha (PSB); e 09/2025, de autoria do Vereador Elber Batalha (PSB). Moção número 02/2025 de autoria do Vereador Miltinho Dantas (PSD). </w:t>
      </w:r>
      <w:r w:rsidDel="00000000" w:rsidR="00000000" w:rsidRPr="00000000">
        <w:rPr>
          <w:rFonts w:ascii="Arial" w:cs="Arial" w:eastAsia="Arial" w:hAnsi="Arial"/>
          <w:rtl w:val="0"/>
        </w:rPr>
        <w:t xml:space="preserve">Ofício número 1/2025, de autoria do Vereador Alexsandro da Conceição (Soneca, PSD), que solicita o afastamento dele para tratar de interesses particulares, sem remuneração, no período entre 11/02/2025 a 20/02/2025. Ofício número 2/2025, de autoria do Vereador Sargento Byron Estrelas do Mar (MDB), em que solicita o afastamento para tratar de interesses particulares, sem remuneração, no período entre 11/02/2025 e 20/02/2025. Projeto de Decreto Legislativo número 1/2025, de autoria da Mesa Diretora, concede licença ao Vereador e dá outras providências. Projeto de Decreto Legislativo número 2/2025, de autoria da Mesa Diretora, concede licença ao Vereador e dá outras providências. Na forma do art. 104, §1º do Regimento desta Casa, os </w:t>
      </w:r>
      <w:r w:rsidDel="00000000" w:rsidR="00000000" w:rsidRPr="00000000">
        <w:rPr>
          <w:rFonts w:ascii="Arial" w:cs="Arial" w:eastAsia="Arial" w:hAnsi="Arial"/>
          <w:u w:val="single"/>
          <w:rtl w:val="0"/>
        </w:rPr>
        <w:t xml:space="preserve">Projetos de Decretos Legislativos números 1/2025 e 2/2025</w:t>
      </w:r>
      <w:r w:rsidDel="00000000" w:rsidR="00000000" w:rsidRPr="00000000">
        <w:rPr>
          <w:rFonts w:ascii="Arial" w:cs="Arial" w:eastAsia="Arial" w:hAnsi="Arial"/>
          <w:rtl w:val="0"/>
        </w:rPr>
        <w:t xml:space="preserve">, ambos de autoria da Mesa Diretora, foram submetidos à aprovação, e aprovados em votação única.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manifestou gratidão a Deus, aos seus apoiadores, àqueles que trabalharam em sua campanha, ao povo de Aracaju e, especialmente, aos seus eleitores, pela confiança depositada. Reforçou o compromisso com esta Casa, com cada morador de Aracaju, com o esporte e com a causa animal. Relembrou sua trajetória de vida desde a infância, quando trabalhou na feira livre de Itabaiana, e ressaltou que trabalhará pela construção da cidade dos sonhos em Aracaju, garantindo segurança e felicidade à população.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prestou homenagens a seu pai (in memoriam), que sonhava ser vereador, agradeceu ao povo de Aracaju pela eleição e lamentou que ele não tenha vivido para vê-lo como vereador. Em outro momento, convidou a todos para a prévia carnavalesca “Bloco Saudoso Tuca”, realizada há mais de treze anos, que </w:t>
      </w:r>
      <w:r w:rsidDel="00000000" w:rsidR="00000000" w:rsidRPr="00000000">
        <w:rPr>
          <w:rFonts w:ascii="Arial" w:cs="Arial" w:eastAsia="Arial" w:hAnsi="Arial"/>
          <w:rtl w:val="0"/>
        </w:rPr>
        <w:t xml:space="preserve">acontecerá</w:t>
      </w:r>
      <w:r w:rsidDel="00000000" w:rsidR="00000000" w:rsidRPr="00000000">
        <w:rPr>
          <w:rFonts w:ascii="Arial" w:cs="Arial" w:eastAsia="Arial" w:hAnsi="Arial"/>
          <w:rtl w:val="0"/>
        </w:rPr>
        <w:t xml:space="preserve"> no dia dezesseis, às dez horas da manhã, no bairro Siqueira Campos. Encerrou seu discurso parabenizando os vereadores eleitos, dando boas-vindas aos novos parlamentares e colocando-se à disposição para o objetivo comum de fazer o melhor pela cidade.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agradeceu a Deus e ao povo de Aracaju por tê-lo tornado vereador. Expressou gratidão também ao Governo do Estado, ao Governador Fábio Mitidieri (PSD) e ao Presidente desta Casa, Ricardo Vasconcelos (PSD). Reforçou seu compromisso com o povo de Aracaju, especialmente com a camada mais pobre da população, assinalando que o Vereador é o contato imediato da população com o poder público.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sinalizou que não poderia iniciar seu discurso com outro tema senão a falta de um Plano Diretor de Desenvolvimento Urbano no Município de Aracaju. Ponderou que é preciso união para cobrar a revisão do plano, pois as consequências do desenvolvimento desordenado são severas. Relembrou equívocos de outras tentativas de revisão, como o uso de diagnósticos desatualizados e a falta de participação popular, fatores que levaram à intervenção judicial. Alertou que a situação atual submete o crescimento da cidade à vontade da especulação imobiliária e gera diversos problemas para a população em áreas como saúde, educação e mobilidade urbana.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Bigode do Santa Maria (PSD) justificou sua ausência para comparecer a uma reunião na Prefeitura Municipal de Aracaju.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justificou sua ausência para comparecer a uma reunião na Secretaria Municipal de Esporte.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abordou o contrato de serviços de fornecimento de carros-pipas celebrado pela Prefeitura de Aracaju, que custava trezentos e sessenta e cinco mil reais por mês, valor que considera elevado diante dos custos da prestação desse serviço. Sinalizou que, devido aos altos valores, o contrato foi suspenso pelo Tribunal de Contas e, em razão disso, a Prefeitura celebrou um contrato emergencial, que passou a custar quinhentos e dezenove mil reais mensais, implicando um gasto adicional de um milhão de reais em seis meses. Sustentou ainda que o representante que assinou esse contrato, Diretor-Presidente da empresa contratada, está impedido de firmar contratos com o poder público por exercer a função de assessor nesta Casa.Em outro ponto, registrou o amadorismo na abertura dos envelopes da licitação emergencial da coleta de lixo, realizada ontem, dia quatro, o que resultou na nulidade do procedimento. Alertou que essa situação pode levar Aracaju a perder o fornecimento dos serviços de coleta de lixo.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justificou a ausência dele para comparecer à abertura do ano letivo da rede estadual de educação, no Teatro Tobias Barreto.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cumprimentou os vereadores, reforçou o compromisso com o povo aracajuano e registrou o recebimento de uma agenda e uma carta do Sindicato dos Profissionais do Ensino do Município de Aracaju (Sindipema), como forma de boas-vindas do sindicato aos vereadores. Mencionou um trecho do discurso da prefeita Emília Corrêa (PL), no qual ela se compromete a receber os vereadores, reconhecendo a importância da função que exercem, especialmente por já ter sido parlamentar nesta Casa. Em outro ponto, repercutiu as denúncias feitas pelo vereador Elber Batalha (PSB) e pela imprensa sobre os contratos de prestação de serviços de carros-pipa e coleta de lixo, salientando que protocolou requerimentos de pedido de informações para esclarecer os temas. Encerrou assinalando que essas informações são especialmente importantes diante da expectativa de que essa nova gestão seja conduzida com maior transparência.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agradeceu pelo apoio da população e reforçou o compromisso com o bairro Augusto Franco, onde vive e tem a oportunidade de empreender. Comprometeu-se também com o bairro São Conrado e destacou que lutará especialmente pela construção da Unidade Básica de Saúde Humberto Mourão. Esclareceu as críticas que recebeu por compor a base aliada da prefeita mesmo sendo do PDT, afirmando que nunca fez oposição do tipo “quanto pior, melhor” e que seu mandato é voltado ao povo aracajuano. Para isso, ressaltou a necessidade de apoio do Poder Executivo e afirmou que trabalhará junto a ele para a construção de </w:t>
      </w:r>
      <w:r w:rsidDel="00000000" w:rsidR="00000000" w:rsidRPr="00000000">
        <w:rPr>
          <w:rFonts w:ascii="Arial" w:cs="Arial" w:eastAsia="Arial" w:hAnsi="Arial"/>
          <w:rtl w:val="0"/>
        </w:rPr>
        <w:t xml:space="preserve">uma Aracaju melhor</w:t>
      </w:r>
      <w:r w:rsidDel="00000000" w:rsidR="00000000" w:rsidRPr="00000000">
        <w:rPr>
          <w:rFonts w:ascii="Arial" w:cs="Arial" w:eastAsia="Arial" w:hAnsi="Arial"/>
          <w:rtl w:val="0"/>
        </w:rPr>
        <w:t xml:space="preserve">. Encerrou cumprimentando os superintendentes da Empresa Municipal de Serviços Urbanos (Emsurb) e da Superintendência Municipal de Transportes e Trânsito (SMTT) pela forma como já o receberam.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agradeceu a Deus e ao povo de Aracaju pela eleição e reafirmou o compromisso com a implementação de melhorias para a população aracajuana. Destacou sua participação em uma reunião produtiva na Federação do Comércio de Bens, Serviços e Turismo do Estado de Sergipe (Fecomércio/SE), abordando a revitalização do centro, e fez um apelo à presidência para que este parlamento se mantenha no bairro. Também tratou de problemas relacionados à manutenção dos ônibus na capital, mencionando congestionamentos provocados por veículos quebrados. Por fim, encerrou seu discurso ressaltando a urgência da aprovação de um novo Plano Diretor, visando ordenar o crescimento e desenvolvimento de Aracaju.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Agradeceu a Deus pela sua eleição e ressaltou a importância deste dia, no qual faz seu primeiro discurso como vereador de Aracaju. Saudou a todos, incluindo os servidores desta Casa, agradecendo pelo acolhimento dedicado aos novos vereadores. O Parlamentar expressou agradecimentos à sua família, especialmente à mãe, à esposa e aos filhos, pelo apoio durante o processo que o trouxe a esta Casa. Agradeceu também ao povo cristão, católicos e evangélicos, e ao povo de direita pela confiança e por se sentirem representados por ele. Não deixou de agradecer à ex-Ministra e Senadora Damares Alves (REPUBLICANOS), que, junto ao ex-Presidente Jair Bolsonaro (PL), o incentivou a seguir a carreira política. O Vereador demonstrou gratidão e lealdade à prefeita Emília Corrêa (PL), que confiou a vice-liderança do governo a um novato, reforçando que sua lealdade a ela é, também, uma lealdade à vontade legítima e democrática do povo de Aracaju. Parabenizou a proposta de reforma administrativa da prefeita, que </w:t>
      </w:r>
      <w:r w:rsidDel="00000000" w:rsidR="00000000" w:rsidRPr="00000000">
        <w:rPr>
          <w:rFonts w:ascii="Arial" w:cs="Arial" w:eastAsia="Arial" w:hAnsi="Arial"/>
          <w:rtl w:val="0"/>
        </w:rPr>
        <w:t xml:space="preserve">incluirá</w:t>
      </w:r>
      <w:r w:rsidDel="00000000" w:rsidR="00000000" w:rsidRPr="00000000">
        <w:rPr>
          <w:rFonts w:ascii="Arial" w:cs="Arial" w:eastAsia="Arial" w:hAnsi="Arial"/>
          <w:rtl w:val="0"/>
        </w:rPr>
        <w:t xml:space="preserve"> as Secretarias da Mulher, da Pessoa com Deficiência e da Cultura. Em relação ao discurso de </w:t>
      </w:r>
      <w:r w:rsidDel="00000000" w:rsidR="00000000" w:rsidRPr="00000000">
        <w:rPr>
          <w:rFonts w:ascii="Arial" w:cs="Arial" w:eastAsia="Arial" w:hAnsi="Arial"/>
          <w:rtl w:val="0"/>
        </w:rPr>
        <w:t xml:space="preserve">Levi</w:t>
      </w:r>
      <w:r w:rsidDel="00000000" w:rsidR="00000000" w:rsidRPr="00000000">
        <w:rPr>
          <w:rFonts w:ascii="Arial" w:cs="Arial" w:eastAsia="Arial" w:hAnsi="Arial"/>
          <w:rtl w:val="0"/>
        </w:rPr>
        <w:t xml:space="preserve"> Oliveira (PP), sustentou seu apoio à manutenção desta Casa no Centro da cidade e à revitalização dessa área da capital. Anunciou que apresentará o projeto "Anti-Oruam", que visa proibir o apoio do Poder Público a apresentações e atividades que incentivem o crime, o uso de drogas ou armas. Também afirmou que proporá a divisão de banheiros por gênero biológico e trabalhará para que a Guarda Municipal seja considerada a Polícia Municipal, com base nas prerrogativas já reconhecidas pelo Supremo Tribunal Federal (STF). Encerrou, em alusão ao discurso do Vereador Elber Batalha (PSB), esclarecendo que o contrato celebrado pela prefeitura para fornecimento de carros-pipa prevê o aumento de dez, para dezesseis carros e, por isso, é mais caro.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agradeceu ao povo aracajuano por ter retornado a esta Casa Legislativa e destacou que esta é uma das câmaras municipais mais produtivas do estado de Sergipe, pois discute projetos muito relevantes para a população. Afirmou que o transporte público em Aracaju possui algumas empresas que não têm condições de executar o serviço, pois os ônibus não estão em condições adequadas de manutenção e muitos funcionários estão com os salários atrasados. Declarou que a empresa Progresso pagou somente este mês o salário de outubro de 2024, além de não ter feito o pagamento das verbas rescisórias de mais de setecentos cobradores que foram demitidos há alguns anos. Disse que trinta e seis milhões de reais são pagos anualmente para empresas de transporte a título de subsídio e ressaltou que não é contra qualquer subsídio, mas que não é correto fornecer subsídios para empresas que não se comprometam a trazer benefícios ao usuário do transporte e que não tenham certidão negativa de débitos trabalhistas. Lembrou que, no ano passado, foi aprovado nesta Casa um projeto de lei que impedia o pagamento de subsídios para essas empresas sem as certidões e lamentou que a prefeita tenha vetado o projeto no primeiro mês do mandato. O Vereador </w:t>
      </w:r>
      <w:r w:rsidDel="00000000" w:rsidR="00000000" w:rsidRPr="00000000">
        <w:rPr>
          <w:rFonts w:ascii="Arial" w:cs="Arial" w:eastAsia="Arial" w:hAnsi="Arial"/>
          <w:u w:val="single"/>
          <w:rtl w:val="0"/>
        </w:rPr>
        <w:t xml:space="preserve">Fábio Meireles (PDT) </w:t>
      </w:r>
      <w:r w:rsidDel="00000000" w:rsidR="00000000" w:rsidRPr="00000000">
        <w:rPr>
          <w:rFonts w:ascii="Arial" w:cs="Arial" w:eastAsia="Arial" w:hAnsi="Arial"/>
          <w:rtl w:val="0"/>
        </w:rPr>
        <w:t xml:space="preserve"> disse estar grato a Deus por ter retornado à Câmara e que decidiu focar na gratidão ao lidar com a difícil situação vivida na última legislatura. Declarou que, naquela ocasião, houve pessoas que o acusaram de receber salário da Câmara mesmo após não ser titular do mandato, o que não é verdade. Ressaltou que a política é um mecanismo para mudar a vida das pessoas e, por esse motivo, mesmo sofrendo essas acusações covardes, não desistirá de trabalhar em favor dos eleitores. Parabenizou a prefeita Emília Corrêa pela sua eleição e ressaltou que Aracaju ainda possui diversos problemas que precisam ser resolvidos, motivo pelo qual irá cobrar soluções. Declarou estar disposto a trabalhar junto com a atual administração municipal em benefício do povo. Agradeceu ao presidente Ricardo Vasconcelos (PSD) pelo apoio recebido, destacando que esse gesto foi de extrema humildade.</w:t>
      </w:r>
      <w:r w:rsidDel="00000000" w:rsidR="00000000" w:rsidRPr="00000000">
        <w:rPr>
          <w:rFonts w:ascii="Arial" w:cs="Arial" w:eastAsia="Arial" w:hAnsi="Arial"/>
          <w:rtl w:val="0"/>
        </w:rPr>
        <w:t xml:space="preserve"> Foi aparteado pelos Vereadores Alexsandro da Conceição (Soneca, PSD), Joaquim da Janelinha (PDT), Rodrigo Fontes (PSB) e Sávio Neto de Vardo (PODEMOS).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se apresentou e ressaltou que já fez parte da Secretaria de Obras do Estado de Sergipe em cargo técnico como engenheiro civil e acredita que, por esse motivo, poderá contribuir com o projeto do Plano Diretor. Declarou que o papel desta Casa é cobrar e fazer críticas à administração municipal, mas que é importante que elas sejam construtivas para que os poderes possam trabalhar juntos. Disse que contará com o apoio dos colegas para aprovar projetos que trarão benefícios à população. Ressaltou que, além das pautas de planejamento urbano, pretende focar também em outras pautas, como a saúde pública, que é uma questão tão importante. Foi aparteado pelos vereadores Fábio Meireles (PDT) e Camilo Daniel (PT). A Vereadora </w:t>
      </w:r>
      <w:r w:rsidDel="00000000" w:rsidR="00000000" w:rsidRPr="00000000">
        <w:rPr>
          <w:rFonts w:ascii="Arial" w:cs="Arial" w:eastAsia="Arial" w:hAnsi="Arial"/>
          <w:u w:val="single"/>
          <w:rtl w:val="0"/>
        </w:rPr>
        <w:t xml:space="preserve">Moana Valadares (PL)</w:t>
      </w:r>
      <w:r w:rsidDel="00000000" w:rsidR="00000000" w:rsidRPr="00000000">
        <w:rPr>
          <w:rFonts w:ascii="Arial" w:cs="Arial" w:eastAsia="Arial" w:hAnsi="Arial"/>
          <w:rtl w:val="0"/>
        </w:rPr>
        <w:t xml:space="preserve"> agradeceu a Deus por tê-la trazido até aqui e por ter lhe dado a missão de trabalhar nesta Casa, honrando os mais de sete mil votos que recebeu, e ressaltou que irá adotar princípios e valores conservadores. Afirmou que, no primeiro dia desta legislatura, protocolou vinte e dois projetos de lei, entre eles, projetos que promovem a liberdade econômica e a livre iniciativa, além de projetos que promovem os direitos das pessoas com deficiência. Citou que um dos projetos protocolados prevê a instituição de escolas cívico-militares e pediu apoio dos colegas da Casa para aprová-lo. Agradeceu a todos que estiveram com ela durante esta caminhada: os eleitores, a sua família e ao seu marido, o Deputado Federal Rodrigo Valadares. Agradeceu ao presidente Bolsonaro, que é seu líder político e em quem se inspira como exemplo de coragem, liderança e amor à pátria. Finalizou desejando que Deus abençoe Aracaju, o Poder Legislativo Municipal e 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estiveram presentes à fase de deliberação das matérias os Vereadores: Alex Melo (</w:t>
      </w:r>
      <w:r w:rsidDel="00000000" w:rsidR="00000000" w:rsidRPr="00000000">
        <w:rPr>
          <w:rFonts w:ascii="Arial" w:cs="Arial" w:eastAsia="Arial" w:hAnsi="Arial"/>
          <w:rtl w:val="0"/>
        </w:rPr>
        <w:t xml:space="preserve">PRD</w:t>
      </w:r>
      <w:r w:rsidDel="00000000" w:rsidR="00000000" w:rsidRPr="00000000">
        <w:rPr>
          <w:rFonts w:ascii="Arial" w:cs="Arial" w:eastAsia="Arial" w:hAnsi="Arial"/>
          <w:rtl w:val="0"/>
        </w:rPr>
        <w:t xml:space="preserve">), Aldeilson Soares dos Santos (Binho, PODEMOS), Breno Garibalde (REDE), Camilo Daniel (PT), Fábio Meireles (PDT), Iran Barbosa (PSOL), Joaquim da Janelinha (PDT), Levi Oliveira (PP), Lúcio Flávio (PL), Maurício Maravilha (UNIÃO BRASIL), Moana Valadares (PL), Professora Sônia Meire (PSOL), Sargento Byron Estrelas do Mar (MDB), Sávio Neto de Vardo (PODEMOS), Selma França (PSD), Alexsandro da Conceição (Soneca, PSD), e Thannata da Equoterapia (MOBILIZA) (dezessete). Estiveram ausentes os Vereadores: Anderson de Tuca (UNIÃO BRASIL), Bigode do Santa Maria (PSD), Elber Batalha (PSB), Isac (UNIÃO), Miltinho Dantas (PSD), Pastor Diego (UNIÃO BRASIL), Ricardo Vasconcelos (PSD), Rodrigo Fontes (PSB) e Vinícius Porto (PDT) (nove). Pauta de hoje, cinco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176/2024</w:t>
      </w:r>
      <w:r w:rsidDel="00000000" w:rsidR="00000000" w:rsidRPr="00000000">
        <w:rPr>
          <w:rFonts w:ascii="Arial" w:cs="Arial" w:eastAsia="Arial" w:hAnsi="Arial"/>
          <w:rtl w:val="0"/>
        </w:rPr>
        <w:t xml:space="preserve">, de autoria do Vereador Isac (UNIÃO BRASIL), submetido à apreciação, foi aprovado em redação final.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190/2024</w:t>
      </w:r>
      <w:r w:rsidDel="00000000" w:rsidR="00000000" w:rsidRPr="00000000">
        <w:rPr>
          <w:rFonts w:ascii="Arial" w:cs="Arial" w:eastAsia="Arial" w:hAnsi="Arial"/>
          <w:rtl w:val="0"/>
        </w:rPr>
        <w:t xml:space="preserve">, de autoria do Vereador Isac (UNIÃO BRASIL), submetido à apreciação, foi aprovado em redação final.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195/2024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216/2024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236/2024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Requerimento número 6/2025</w:t>
      </w:r>
      <w:r w:rsidDel="00000000" w:rsidR="00000000" w:rsidRPr="00000000">
        <w:rPr>
          <w:rFonts w:ascii="Arial" w:cs="Arial" w:eastAsia="Arial" w:hAnsi="Arial"/>
          <w:rtl w:val="0"/>
        </w:rPr>
        <w:t xml:space="preserve">, de autoria do Vereador Iran Barbosa (PSOL), submetido à votação, foi aprovado em votação única. E, como nada mais havia a tratar, o Senhor Presidente convocou uma Sessão Ordinária em</w:t>
      </w:r>
      <w:r w:rsidDel="00000000" w:rsidR="00000000" w:rsidRPr="00000000">
        <w:rPr>
          <w:rFonts w:ascii="Arial" w:cs="Arial" w:eastAsia="Arial" w:hAnsi="Arial"/>
          <w:rtl w:val="0"/>
        </w:rPr>
        <w:t xml:space="preserve"> seis de fevereiro de dois mil e vinte e </w:t>
      </w:r>
      <w:r w:rsidDel="00000000" w:rsidR="00000000" w:rsidRPr="00000000">
        <w:rPr>
          <w:rFonts w:ascii="Arial" w:cs="Arial" w:eastAsia="Arial" w:hAnsi="Arial"/>
          <w:rtl w:val="0"/>
        </w:rPr>
        <w:t xml:space="preserve">cinco, na hora Regimental, e deu por encerrada a sessão às onze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7"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-66674</wp:posOffset>
              </wp:positionV>
              <wp:extent cx="2581275" cy="1617027"/>
              <wp:effectExtent b="0" l="0" r="0" t="0"/>
              <wp:wrapNone/>
              <wp:docPr id="35" name=""/>
              <a:graphic>
                <a:graphicData uri="http://schemas.microsoft.com/office/word/2010/wordprocessingGroup">
                  <wpg:wgp>
                    <wpg:cNvGrpSpPr/>
                    <wpg:grpSpPr>
                      <a:xfrm>
                        <a:off x="3427175" y="2819000"/>
                        <a:ext cx="2581275" cy="1617027"/>
                        <a:chOff x="3427175" y="2819000"/>
                        <a:chExt cx="3837650" cy="2389150"/>
                      </a:xfrm>
                    </wpg:grpSpPr>
                    <wpg:grpSp>
                      <wpg:cNvGrpSpPr/>
                      <wpg:grpSpPr>
                        <a:xfrm>
                          <a:off x="3427189" y="2819014"/>
                          <a:ext cx="3837623" cy="1921972"/>
                          <a:chOff x="3427175" y="2819000"/>
                          <a:chExt cx="3837650" cy="2501000"/>
                        </a:xfrm>
                      </wpg:grpSpPr>
                      <wps:wsp>
                        <wps:cNvSpPr/>
                        <wps:cNvPr id="3" name="Shape 3"/>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5" name="Shape 5"/>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6" name="Shape 6"/>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7" name="Shape 7"/>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-66674</wp:posOffset>
              </wp:positionV>
              <wp:extent cx="2581275" cy="1617027"/>
              <wp:effectExtent b="0" l="0" r="0" t="0"/>
              <wp:wrapNone/>
              <wp:docPr id="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12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6" name=""/>
              <a:graphic>
                <a:graphicData uri="http://schemas.microsoft.com/office/word/2010/wordprocessingShape">
                  <wps:wsp>
                    <wps:cNvSpPr/>
                    <wps:cNvPr id="8" name="Shape 8"/>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38500" cy="4953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kp6TQlB+A/5t6c4NgEV4eLew==">CgMxLjA4AHIhMUFmNy03cFhDOHRmYUJ3V0FHUUVqaHo1eHNhRTlvcmRf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