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1ª SESSÃO ORDINÁRIA</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(NÃO DELIBERATIVA)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04</w:t>
      </w:r>
      <w:r w:rsidDel="00000000" w:rsidR="00000000" w:rsidRPr="00000000">
        <w:rPr>
          <w:rFonts w:ascii="Arial" w:cs="Arial" w:eastAsia="Arial" w:hAnsi="Arial"/>
          <w:b w:val="1"/>
          <w:rtl w:val="0"/>
        </w:rPr>
        <w:t xml:space="preserve"> 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Sargento Byron Estrelas do Mar (MDB) ocupando a Primeira Secretaria e o Vereador Joaquim da Janelinha (PDT) ocupando a Segunda Secretaria. Presentes os Senhores Vereadores: Aldeilson Soares dos Santos (Binho, PODEMOS), Alex Melo (PRD), Alexsandro da Conceição (Soneca, PSD), Anderson de Tuca (UNIÃO BRASIL), Bigode do Santa Maria (PSD), Breno Garibalde (REDE), Camilo Daniel (PT), Elber Batalha (PSB), Fábio Meireles (PDT), Iran Barbosa (PSOL), Isac (União), Joaquim da Janelinha (PDT), Levi Oliveira (PP), Lúcio Flávio (PL), Maurício Maravilha (UNIÃO BRASIL), Miltinho Dantas (PSD), Moana Valadares (PL), Pastor Diego (UNIÃO BRASIL), Professora Sônia Meire (PSOL), Ricardo Vasconcelos (PSD), Rodrigo Fontes (PSB), Sargento Byron Estrelas do Mar (MDB), Sávio Neto de Vardo (PODEMOS), Selma França (PSD), Thannata da Equoterapia (MOBILIZA) e             Vinícius Porto (PDT) (vinte e seis).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Não houve matéria a ser lida no Expediente. Ato contínuo, o Senhor</w:t>
      </w:r>
      <w:r w:rsidDel="00000000" w:rsidR="00000000" w:rsidRPr="00000000">
        <w:rPr>
          <w:rFonts w:ascii="Arial" w:cs="Arial" w:eastAsia="Arial" w:hAnsi="Arial"/>
          <w:rtl w:val="0"/>
        </w:rPr>
        <w:t xml:space="preserve"> Presidente, Vereador Ricardo Vasconcelos (PSD), solicitou aos Vereadores Moana Valadares (PL) e Joaquim da Janelinha (PDT) que conduzam a Prefeita Emília Corrêa (PL) para fazer a leitura da mensagem de abertura dos trabalhos legislativos do ano de 2025 e suspendeu a sessão. Reaberta a Sessão, a Prefeita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realizou um discurso no qual destacou a importância desta Casa e se comprometeu a manter as portas abertas para o diálogo com os Vereadores. Ressaltou que a função dos Vereadores é fundamental, pois são eles que estão mais próximos do povo. Declarou, ainda, que, durante seu mandato, nunca hesitou em usar a tribuna para dar voz ao cidadão e que o respeito deve ser o alicerce de todo debate político, assegurando que respeitará o papel da oposição. </w:t>
      </w:r>
      <w:r w:rsidDel="00000000" w:rsidR="00000000" w:rsidRPr="00000000">
        <w:rPr>
          <w:rFonts w:ascii="Arial" w:cs="Arial" w:eastAsia="Arial" w:hAnsi="Arial"/>
          <w:rtl w:val="0"/>
        </w:rPr>
        <w:t xml:space="preserve">Disse que muitos obstáculos foram sendo vencidos nos últimos trinta dias</w:t>
      </w:r>
      <w:r w:rsidDel="00000000" w:rsidR="00000000" w:rsidRPr="00000000">
        <w:rPr>
          <w:rFonts w:ascii="Arial" w:cs="Arial" w:eastAsia="Arial" w:hAnsi="Arial"/>
          <w:highlight w:val="white"/>
          <w:rtl w:val="0"/>
        </w:rPr>
        <w:t xml:space="preserve">, entre eles a retomada do serviço de coleta de lixo, que havia sido interrompido por falta de pagamento durante a gestão passada. Declarou ter consciência da importância do serviço público para o êxito da administração municipal e, por esse motivo, manterá um diálogo constante com os servidores. Lembrou que, no final do ano passado, garantiu o congelamento do reajuste do IPTU e que, em um curto período de trinta dias, revitalizou algumas praças do município. Informou que encaminhará à Câmara uma proposta de reforma administrativa, com foco na melhoria do atendimento no serviço público, na criação da Secretaria Municipal da Cultura, na consolidação de todas as leis municipais em defesa das mulheres e na consolidação das leis em defesa dos direitos das pessoas com deficiência. Reforçou que nos próximos quatro anos terá em suas mãos diversos desafios e reiterou o seu compromisso com a criação de soluções duradouras para as diversas necessidades do povo Aracajuano. Declarou que hoje está em um novo cargo, mas foi nessa casa que iniciou sua jornada política. Agradeceu a Deus e ao povo de Aracaju por terem tido a coragem de eleger uma mulher como prefeita da cidade. </w:t>
      </w:r>
      <w:r w:rsidDel="00000000" w:rsidR="00000000" w:rsidRPr="00000000">
        <w:rPr>
          <w:rFonts w:ascii="Arial" w:cs="Arial" w:eastAsia="Arial" w:hAnsi="Arial"/>
          <w:i w:val="1"/>
          <w:rtl w:val="0"/>
        </w:rPr>
        <w:t xml:space="preserve">Assumiu a presidência o Vereador</w:t>
      </w:r>
      <w:r w:rsidDel="00000000" w:rsidR="00000000" w:rsidRPr="00000000">
        <w:rPr>
          <w:rFonts w:ascii="Arial" w:cs="Arial" w:eastAsia="Arial" w:hAnsi="Arial"/>
          <w:i w:val="1"/>
          <w:rtl w:val="0"/>
        </w:rPr>
        <w:t xml:space="preserve"> Pastor Diego (União), a fim de possibilitar que o Vereador Ricardo Vasconcelos (PSD) ocupe a tribuna. </w:t>
      </w:r>
      <w:r w:rsidDel="00000000" w:rsidR="00000000" w:rsidRPr="00000000">
        <w:rPr>
          <w:rFonts w:ascii="Arial" w:cs="Arial" w:eastAsia="Arial" w:hAnsi="Arial"/>
          <w:rtl w:val="0"/>
        </w:rPr>
        <w:t xml:space="preserve">O Vereador Ricardo Vasconcelos (PSD) iniciou seu discurso ressaltando que espera que a administração da nova prefeita mantenha a mesma simplicidade e busque, de fato, resolver os problemas que surgirem, pois o poder é passageiro e todos são servidores do povo. Afirmou que um dos problemas da gestão passada foi o diálogo frágil com a Câmara e declarou que o interesse público deve prevalecer. Lembrou que a Câmara, ao longo desta legislatura, fará requisições e pedidos, e que a prefeita deve estar preparada para essas demandas. Declarou, ainda, que, por vezes, já pagou um preço por ser muito sincero, mas que continuará agindo dessa forma, pois não é um político de duas caras.</w:t>
      </w:r>
      <w:r w:rsidDel="00000000" w:rsidR="00000000" w:rsidRPr="00000000">
        <w:rPr>
          <w:rFonts w:ascii="Arial" w:cs="Arial" w:eastAsia="Arial" w:hAnsi="Arial"/>
          <w:highlight w:val="white"/>
          <w:rtl w:val="0"/>
        </w:rPr>
        <w:t xml:space="preserve"> Desejou boa sorte à Prefeita Emília Corrêa e afirmou que é preciso dar um voto de confiança à nova gestão, pois o povo espera a união de esforços para a resolução dos problemas de Aracaju. Declarou que continuará cobrando um bom trabalho da prefeitura, assim como fez na gestão passada, e destacou que a administração atual tem potencial para tornar Aracaju uma cidade mais humana, proporcionando à população uma melhor qualidade de vida.</w:t>
      </w:r>
      <w:r w:rsidDel="00000000" w:rsidR="00000000" w:rsidRPr="00000000">
        <w:rPr>
          <w:rFonts w:ascii="Arial" w:cs="Arial" w:eastAsia="Arial" w:hAnsi="Arial"/>
          <w:rtl w:val="0"/>
        </w:rPr>
        <w:t xml:space="preserve"> Ato contínuo, o Vereador Ricardo Vasconcelos (PSD) reassumiu a Presidência, d</w:t>
      </w:r>
      <w:r w:rsidDel="00000000" w:rsidR="00000000" w:rsidRPr="00000000">
        <w:rPr>
          <w:rFonts w:ascii="Arial" w:cs="Arial" w:eastAsia="Arial" w:hAnsi="Arial"/>
          <w:rtl w:val="0"/>
        </w:rPr>
        <w:t xml:space="preserve">eterminou a execução do hino do Estado de Sergipe e, como nada mais havia a tratar, convocou uma Sessão Ordinária em</w:t>
      </w:r>
      <w:r w:rsidDel="00000000" w:rsidR="00000000" w:rsidRPr="00000000">
        <w:rPr>
          <w:rFonts w:ascii="Arial" w:cs="Arial" w:eastAsia="Arial" w:hAnsi="Arial"/>
          <w:rtl w:val="0"/>
        </w:rPr>
        <w:t xml:space="preserve"> cinco de fevereiro de dois mil e vinte e </w:t>
      </w:r>
      <w:r w:rsidDel="00000000" w:rsidR="00000000" w:rsidRPr="00000000">
        <w:rPr>
          <w:rFonts w:ascii="Arial" w:cs="Arial" w:eastAsia="Arial" w:hAnsi="Arial"/>
          <w:rtl w:val="0"/>
        </w:rPr>
        <w:t xml:space="preserve">cinco, na hora Regimental, e deu por encerrada a sessão às dez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7"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-66674</wp:posOffset>
              </wp:positionV>
              <wp:extent cx="2581275" cy="1617027"/>
              <wp:effectExtent b="0" l="0" r="0" t="0"/>
              <wp:wrapNone/>
              <wp:docPr id="36" name=""/>
              <a:graphic>
                <a:graphicData uri="http://schemas.microsoft.com/office/word/2010/wordprocessingGroup">
                  <wpg:wgp>
                    <wpg:cNvGrpSpPr/>
                    <wpg:grpSpPr>
                      <a:xfrm>
                        <a:off x="3427175" y="2819000"/>
                        <a:ext cx="2581275" cy="1617027"/>
                        <a:chOff x="3427175" y="2819000"/>
                        <a:chExt cx="3837650" cy="2389150"/>
                      </a:xfrm>
                    </wpg:grpSpPr>
                    <wpg:grpSp>
                      <wpg:cNvGrpSpPr/>
                      <wpg:grpSpPr>
                        <a:xfrm>
                          <a:off x="3427189" y="2819014"/>
                          <a:ext cx="3837623" cy="1921972"/>
                          <a:chOff x="3427175" y="2819000"/>
                          <a:chExt cx="3837650" cy="2501000"/>
                        </a:xfrm>
                      </wpg:grpSpPr>
                      <wps:wsp>
                        <wps:cNvSpPr/>
                        <wps:cNvPr id="4" name="Shape 4"/>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6" name="Shape 6"/>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7" name="Shape 7"/>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8" name="Shape 8"/>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-66674</wp:posOffset>
              </wp:positionV>
              <wp:extent cx="2581275" cy="1617027"/>
              <wp:effectExtent b="0" l="0" r="0" t="0"/>
              <wp:wrapNone/>
              <wp:docPr id="3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581275" cy="16170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38500" cy="4953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DOkqp+63s72QyoaN8uSDqPuaw==">CgMxLjA4AHIhMUxmbWtpNW5NdDROZTd0bW5Ka01LM2hSVmIxemRaeGZH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