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16 </w:t>
      </w:r>
      <w:r w:rsidDel="00000000" w:rsidR="00000000" w:rsidRPr="00000000">
        <w:rPr>
          <w:rFonts w:ascii="Arial" w:cs="Arial" w:eastAsia="Arial" w:hAnsi="Arial"/>
          <w:b w:val="1"/>
          <w:rtl w:val="0"/>
        </w:rPr>
        <w:t xml:space="preserve">DE ABRIL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Pastor Diego (UNIÃO BRASIL) declarou aberta a Sessão, com o Vereador Sargento Byron Estrelas do Mar (MDB) ocupando a Primeira e a Segunda Secretarias. Presentes na abertura da Sessão os Senhores Vereadores: Iran Barbosa (PSOL), Isac (UNIÃO BRASIL), Lúcio Flávio (PL), Miltinho Dantas (PSD), Pastor Diego (UNIÃO BRASIL), Rodrigo Fontes (PSB) e Sargento Byron Estrelas do Mar (MDB). No decorrer da Sessão foi registrada a presença dos Vereadores: Breno Garibalde (REDE), Elber Batalha (PSB), Fábio Meireles (PDT), Levi Oliveira (PP), Professora Sônia Meire (PSOL) e Selma França (PSD) (treze). </w:t>
      </w:r>
      <w:r w:rsidDel="00000000" w:rsidR="00000000" w:rsidRPr="00000000">
        <w:rPr>
          <w:rFonts w:ascii="Arial" w:cs="Arial" w:eastAsia="Arial" w:hAnsi="Arial"/>
          <w:rtl w:val="0"/>
        </w:rPr>
        <w:t xml:space="preserve">Ausentes os Vereadores: </w:t>
      </w:r>
      <w:r w:rsidDel="00000000" w:rsidR="00000000" w:rsidRPr="00000000">
        <w:rPr>
          <w:rFonts w:ascii="Arial" w:cs="Arial" w:eastAsia="Arial" w:hAnsi="Arial"/>
          <w:rtl w:val="0"/>
        </w:rPr>
        <w:t xml:space="preserve">Alex Melo (PRD), Anderson de Tuca (UNIÃO BRASIL), Bigode do Santa Maria (PSD), Aldeilson Soares dos Santos (Binho, PODEMOS), Camilo Daniel (PT), Joaquim da Janelinha (PDT), Maurício Maravilha (UNIÃO BRASIL), Moana Valadares (PL), Sávio Neto de Vardo (PODEMOS), Alexsandro da Conceição (Soneca, PSD), Thannata da Equoterapia (MOBILIZA), e Vinicius Porto (PDT) (todos com justificativas), e Ricardo Vasconcelos (PSD), licenciado (treze).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Sexta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Lei número 285/2023, de autoria do Vereador Professor Bittencourt, institui, no âmbito do Município de Aracaju, o Marco Regulatório das Organizações da Sociedade Civil e dá providências correlatas. Projeto de Lei número 287/2023, de autoria do  Vereador Professor Bittencourt, dispõe sobre a qualificação de pessoas jurídicas de direito privado, sem fins lucrativos, como Organizações da Sociedade Civil de Interesse Público, institui e disciplina o Termo de Parceria e dá providências correlatas. Projeto de Lei número 199/2023, de autoria do Vereador Fábio Meireles, institui o Código de Proteção e Bem-Estar Animal da cidade de Aracaju. Projeto de Lei número 227/2024, de autoria do Vereador Joaquim da Janelinha, denomina rua Raimundo Correia Matos, a atual via projetada 1, situada perpendicular à avenida Adalberto Fonseca, condomínio Maria Rezende Machado, no Bairro Aruana. Projeto de Decreto Legislativo número 31/2025, de autoria do Vereador Elber Batalha, concede título de Cidadania Aracajuana ao Senhor João Ferreira da Silva e dá outras providências. Requerimentos números 135/2025 e 136/2025, de autoria do Vereador Levi Oliveira. Moções número 41/2025 e 44/2025, de autoria da Vereadora Professora Sônia Meire. Indicação número 619/2025, de autoria do Vereador Levi Oliveira. Indicações números 620/2025, 622/2025, 623/2025, 624/2025, 630/2025, 634/2025, 636/2025, 638/2025, 639/2025, 640/2025, de autoria do Vereador Anderson de Tuca. Indicações números 625/2025, 626/2025, 627/2025, 628/2025, 629/2025, 631/2025, 632/2025, 633/2025, 635/2025, 637/2025, de autoria da Vereadora Moana Valadares. Indicações números 642/2025, 643/2025, 644/2025, de autoria do Vereador Fábio Meireles. Indicação número 646/2025, de autoria da Vereadora Thannata da Equoterapia. Indicações números 648/2025, 649/2025, 650/2025, 651/2025, de autoria do Vereador Maurício Maravilha. Indicações números 652/2025, 653/2025, 654/2025, 658/2025, 659/2025, 660/2025, de autoria do Vereador Bigode do Santa Maria. Indicações números 655/2025, 656/2025, 657/2025, de autoria do Vereador Breno Garibalde.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lamentou o desabamento da cúpula e do teto do prédio histórico do Instituto Parreiras Horta em decorrência das últimas chuvas. Abordou a situação de abandono de alguns edifícios de importância histórica para Sergipe e chamou atenção </w:t>
      </w:r>
      <w:r w:rsidDel="00000000" w:rsidR="00000000" w:rsidRPr="00000000">
        <w:rPr>
          <w:rFonts w:ascii="Arial" w:cs="Arial" w:eastAsia="Arial" w:hAnsi="Arial"/>
          <w:rtl w:val="0"/>
        </w:rPr>
        <w:t xml:space="preserve">pela falta</w:t>
      </w:r>
      <w:r w:rsidDel="00000000" w:rsidR="00000000" w:rsidRPr="00000000">
        <w:rPr>
          <w:rFonts w:ascii="Arial" w:cs="Arial" w:eastAsia="Arial" w:hAnsi="Arial"/>
          <w:rtl w:val="0"/>
        </w:rPr>
        <w:t xml:space="preserve"> de cultura patrimonial e urbana, sobretudo na região central da capital. Falou da reação das pessoas à notícia de saída desta Casa da região central, com a construção da nova sede, e a preocupação com o abandono dessa localidade. Mencionou o bom exemplo dado pela Ordem dos Advogados do Brasil (OAB) e do Sindicato dos Trabalhadores da Justiça de Sergipe (Sindijus) que preservaram imóveis com importância histórica. Encerrou relatando a importância de preservação do patrimônio arquitetônico, histórico e cultural e desejando a todos um bom feriado.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em exercício, Vereador Pastor Diego (UNIÃO BRASIL) cumprimentou o Procurador de Justiça Dr. Deijaniro Jonas, do Ministério Público do Estado de Sergipe.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iniciou o discurso cumprimentando o Procurador Dr. Deijaniro Jonas.  Falou das pré-conferências organizadas pelo Conselho Municipal de Saúde e disse que hoje, na associação de moradores do Bugio, a gestão municipal irá ouvir diretamente as demandas da sociedade. Revelou a importância das pré-conferências enquanto subsídio da Conferência Municipal, que será instrumento para atender às demandas da população e criação de uma saúde que atenda e inclua a todos. Finalizou desejando a todos uma feliz Páscoa e refletindo acerca desse período.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Sargento Byron Estrelas do Mar (MDB) justificou a ausência do Vereador Bigode do Santa Maria (PSD).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iniciou sua fala cumprimentando o Deputado Neto Batalha pelo aniversário natalício dele e fez uma reflexão acerca do período da Páscoa. O Parlamentar alertou também aos cuidados necessários no trânsito neste feriado prolongado, e parabenizou ao Coronel Silveira pelos processos de instrução e conscientização contra a violência no trânsito. Em outro tema, falou do Dia Mundial da Criatividade, a ocorrer nos dias vinte e um a vinte e três de abril, com a realização de diversas ações e oficinas, e convidou todos a acompanharem os eventos nas redes sociais dele.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tratou de polêmica que tem tomado a sociedade acerca do reposicionamento da sede deste Poder e, com as devidas vênias, propôs ao Presidente a manutenção da sede no Centro da capital. Ainda sobre o centro desta cidade, comunicou aos empreendedores que foi provocado acerca do estacionamento de carga e descarga em frente a lojas, atrapalhando o movimento, e disse que vem discutindo a questão com os órgãos responsáveis. Em outro tema, exibiu vídeo da Deputada Linda Brasil (PSOL), em palestra em escola da rede pública,</w:t>
      </w:r>
      <w:r w:rsidDel="00000000" w:rsidR="00000000" w:rsidRPr="00000000">
        <w:rPr>
          <w:rFonts w:ascii="Arial" w:cs="Arial" w:eastAsia="Arial" w:hAnsi="Arial"/>
          <w:rtl w:val="0"/>
        </w:rPr>
        <w:t xml:space="preserve"> e criticou a deputada, que deveria dar palestra alusiva ao dia da mulher, mas falava no recorte sobre bolsonarismo e o facismo</w:t>
      </w:r>
      <w:r w:rsidDel="00000000" w:rsidR="00000000" w:rsidRPr="00000000">
        <w:rPr>
          <w:rFonts w:ascii="Arial" w:cs="Arial" w:eastAsia="Arial" w:hAnsi="Arial"/>
          <w:rtl w:val="0"/>
        </w:rPr>
        <w:t xml:space="preserve">, fazendo verdadeira panfletagem ideológica e política. Noutro ponto, mencionou parlamentar que critica a gestão municipal pela adoção do modelo de Organizações Sociais (OS), mas foi lembrado por radialista de que o governo do estado, através do secretário Cláudio Mitidieri (PSB), também adota o modelo. Por fim, disse que conduzirá o “Projeto Rota Vinte e Dois” que cuidará da vinda de Bolsonaro a Sergipe, e desejou a todos uma feliz páscoa, alertando para o significado da data, que é Cristo.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celebrou o aniversário de setenta anos do pai dele, e exaltou a trajetória dele enquanto trabalhador e apoiador político. Apresentou vídeo de discurso do Presidente Lula onde ele defende que as pessoas não devem precisar do bolsa família para sobreviver, e disse que concorda com o Presidente, mas que repercutiria muito mal se a mesma colocação fosse feita por personalidade de Direita. Destacou que a reação dos movimentos sociais e da mídia é muito diferente para cada lado do espectro político.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justificou a ausência da Vereadora Moana Valadares (PL), em atividade externa, e ausência dele por alguns instantes.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afirmou que a contratação emergencial do serviço de coleta de Aracaju foi repleto de irregularidades, porém,  mesmo após decisões judiciais a Prefeita Emília  escolheu contratar essas empresas,  afirmando ser vantajosa por ter um preço menor, todavia, esse valor reduzido não pode ser obtido à custa dos direitos trabalhistas. Exibiu vídeo no qual os funcionários de uma das empresas contratadas afirmam que não estão recebendo todos os valores previstos no contrato.Informou  que tem  recebido queixas sobre a falta  de coleta em diversos bairros, como </w:t>
      </w:r>
      <w:r w:rsidDel="00000000" w:rsidR="00000000" w:rsidRPr="00000000">
        <w:rPr>
          <w:rFonts w:ascii="Arial" w:cs="Arial" w:eastAsia="Arial" w:hAnsi="Arial"/>
          <w:rtl w:val="0"/>
        </w:rPr>
        <w:t xml:space="preserve">Aruana</w:t>
      </w:r>
      <w:r w:rsidDel="00000000" w:rsidR="00000000" w:rsidRPr="00000000">
        <w:rPr>
          <w:rFonts w:ascii="Arial" w:cs="Arial" w:eastAsia="Arial" w:hAnsi="Arial"/>
          <w:rtl w:val="0"/>
        </w:rPr>
        <w:t xml:space="preserve">, Dezessete de Março, Jabotiana e Santos Dumont. Rebateu críticas de que ele é contra o modelo adotado pelo município para a coleta de lixo, uma vez que  o governo estadual, que apoia, segue o mesmo modelo, e ele  também discorda da gestão estadual em relação a adoção do modelo de contratação de Organizações Sociais (OS). Finalizou ressaltando que esse contrato não é vantajoso para o trabalhador nem para a população, em termos de qualidade do serviço, e que a empresa está se beneficiando da redução dos salários dos funcionários.</w:t>
      </w:r>
      <w:r w:rsidDel="00000000" w:rsidR="00000000" w:rsidRPr="00000000">
        <w:rPr>
          <w:b w:val="1"/>
          <w:color w:val="999999"/>
          <w:rtl w:val="0"/>
        </w:rPr>
        <w:t xml:space="preserve"> </w:t>
      </w:r>
      <w:r w:rsidDel="00000000" w:rsidR="00000000" w:rsidRPr="00000000">
        <w:rPr>
          <w:rFonts w:ascii="Arial" w:cs="Arial" w:eastAsia="Arial" w:hAnsi="Arial"/>
          <w:rtl w:val="0"/>
        </w:rPr>
        <w:t xml:space="preserve">Foi aparteado pelo Vereador Fábio Meireles (PDT).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disse que foi surpreendido,hoje, com o falecimento do Senhor Antônio Aquino Lopes, presidente da Federação de Futebol do Acre, e declarou estar triste com o ocorrido. Em outro tema, mencionou  a redução dos índices de criminalidade do estado de Sergipe, mas,  infelizmente, ainda há uma quantidade considerável  de crimes de estelionato e pediu que a população tenha cautela para evitar ser vítima desse tipo de golpe. Comentou sobre a manifestação pacífica dos funcionários do banco Santander, instituição de origem espanhola que, infelizmente, está realizando o fechamento de agências e demissões em massa. Criticou a redução da disponibilidade do atendimento presencial nos bancos, alegando que  isso sobrecarrega os funcionários e prejudica o atendimento prestado aos clientes que, muitas vezes, não sabem como utilizar os serviços bancários por meio do celular. Discorreu sobre a importância do futebol pois é um dos esportes que mais gera emprego e turismo no mundo. Elogiou as mais de cinquenta escolinhas de futebol que permite que garotos de Aracaju possam sonhar com a possibilidade de se tornarem jogadores profissionais.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Aldeilson Soares dos Santos (Binho, PODEMOS), Breno Garibalde (REDE), Miltinho Dantas (PSD), Professora Sônia Meire (PSOL), Selma França (PSD) e Sargento Byron Estrelas do Mar (MDB) (cinco). A</w:t>
      </w:r>
      <w:r w:rsidDel="00000000" w:rsidR="00000000" w:rsidRPr="00000000">
        <w:rPr>
          <w:rFonts w:ascii="Arial" w:cs="Arial" w:eastAsia="Arial" w:hAnsi="Arial"/>
          <w:rtl w:val="0"/>
        </w:rPr>
        <w:t xml:space="preserve">usentes os Vereadores: </w:t>
      </w:r>
      <w:r w:rsidDel="00000000" w:rsidR="00000000" w:rsidRPr="00000000">
        <w:rPr>
          <w:rFonts w:ascii="Arial" w:cs="Arial" w:eastAsia="Arial" w:hAnsi="Arial"/>
          <w:rtl w:val="0"/>
        </w:rPr>
        <w:t xml:space="preserve">Alex Melo (PRD), Anderson de Tuca (UNIÃO BRASIL), Bigode do Santa Maria (PSD), Camilo Daniel (PT), Elber Batalha (PSB), Fábio Meireles (PDT), Iran Barbosa (PSOL), Isac (UNIÃO BRASIL), Joaquim da Janelinha (PDT), Levi Oliveira (PP), Lúcio Flávio (PL), Maurício Maravilha (UNIÃO BRASIL), Moana Valadares (PL), Pastor Diego (UNIÃO BRASIL), Rodrigo Fontes (PSB), Sávio Neto de Vardo (PODEMOS), Alexsandro da Conceição (Soneca, PSD), Thannata da Equoterapia (MOBILIZA) e Vinicius Porto (PDT), todos com justificativas, e Ricardo Vasconcelos (PSD), licenciado (vinte e um). Não havendo o quórum mínimo necessário à fase de deliberação das matérias e, como nada mais havia a tratar, o Senhor Presidente convocou uma Sessão  Ordinária em</w:t>
      </w:r>
      <w:r w:rsidDel="00000000" w:rsidR="00000000" w:rsidRPr="00000000">
        <w:rPr>
          <w:rFonts w:ascii="Arial" w:cs="Arial" w:eastAsia="Arial" w:hAnsi="Arial"/>
          <w:rtl w:val="0"/>
        </w:rPr>
        <w:t xml:space="preserve"> vinte e dois de abril de dois mil e vinte e </w:t>
      </w:r>
      <w:r w:rsidDel="00000000" w:rsidR="00000000" w:rsidRPr="00000000">
        <w:rPr>
          <w:rFonts w:ascii="Arial" w:cs="Arial" w:eastAsia="Arial" w:hAnsi="Arial"/>
          <w:rtl w:val="0"/>
        </w:rPr>
        <w:t xml:space="preserve">cinco, na hora Regimental, e deu por encerrada a sessão às dez horas e vinte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w:t>
      </w:r>
      <w:r w:rsidDel="00000000" w:rsidR="00000000" w:rsidRPr="00000000">
        <w:rPr>
          <w:rFonts w:ascii="Arial" w:cs="Arial" w:eastAsia="Arial" w:hAnsi="Arial"/>
          <w:rtl w:val="0"/>
        </w:rPr>
        <w:t xml:space="preserve"> de abril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