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ALDIRLA PEREIRA DE ALBUQUERQUE</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rtl w:val="0"/>
        </w:rPr>
        <w:t xml:space="preserve"> DE ABRIL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Pastor Diego (UNIÃO BRASIL) declarou aberta a Sessão, com o Vereador Sargento Byron Estrelas do Mar (MDB) ocupando a Primeira e a Segunda Secretarias. Presentes na abertura da Sessão os Senhores Vereadores: Alex Melo (PRD), Breno Garibalde (REDE), Camilo Daniel (PT), Fábio Meireles (PDT), Iran Barbosa (PSOL), Miltinho Dantas (PSD), Pastor Diego (UNIÃO BRASIL), Professora Sônia Meire (PSOL), Selma França (PSD) e Sargento Byron Estrelas do Mar (MDB). No decorrer da Sessão foi registrada a presença dos Vereadores: Anderson de Tuca (UNIÃO BRASIL), Bigode do Santa Maria (PSD), Aldeilson Soares dos Santos (Binho, PODEMOS), Elber Batalha (PSB), Levi Oliveira (PP), Maurício Maravilha (UNIÃO BRASIL), Moana Valadares (PL), Rodrigo Fontes (PSB), Sávio Neto de Vardo (PODEMOS), Alexsandro da Conceição (Soneca, PSD) e Vinicius Porto (PDT) (vinte e um). Ausentes os Vereadores: Isac (UNIÃO BRASIL), Joaquim da Janelinha (PDT), Lúcio Flávio (PL), Thannata da Equoterapia (MOBILIZA), todos com justificativas, e Ricardo Vasconcelos (PSD), licenciado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87/2025, de autoria do Vereador Alexsandro da Conceição (Soneca, PSD), ficam incluídos os conteúdos de Direito dos Animais e Proteção Animal nos programas curriculares das escolas públicas, norteados pelo respeito ao meio ambiente, à fauna, à flora e à biodiversidade; 124/2025, de autoria da Vereadora Selma França (PSD), altera dispositivos da Lei número 2.326, de 22 de novembro de 1995, que autoriza o afastamento de servidor(a) municipal genitor(a) de pessoa com deficiência para o fim que menciona; e 135/2025, de autoria do Vereador Miltinho Dantas (PSD), dispõe sobre a conversão da penalidade de multas de trânsito por doação de sangue nos hemocentros vinculados ao Ministério da Saúde no Município de Aracaju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28/2025, de autoria do Vereador Sargento Byron Estrelas do Mar (MDB), concede título de cidadania aracajuana à senhora Mairim Russo Serafini e dá outras providências.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128/2025, de autoria do Vereador Pastor Diego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38/2025, de autoria do Vereador Iran Barbosa (PSOL); e 39/2025 e 40/2025, de autoria do Vereador Ricardo Vasconcelos (PSD).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375/2025, de autoria do Vereador Lúcio Flávio (PL); 518/2025, 524/2025 e 592/2025, de autoria do Vereador Fábio Meireles (PDT); 580/2025 e 602/2025 a 605/2025, de autoria do Vereador Maurício Maravilha (UNIÃO BRASIL); 582/2025 e 583/2025, de autoria do Vereador Alexsandro da Conceição (Soneca, PSD); 584/2025, 608/2025 a 612/2025, 615/2025 e 617/2025, de autoria do Vereador Breno Garibalde (REDE); 585/2025, 586/2025, 600/2025 e 601/2025, de autoria do Vereador Levi Oliveira (PP); 588/2025, 590/2025 e 618/2025, de autoria do Vereador Bigode do Santa Maria (PSD); 593/2025, de autoria do Vereador Bigode do Santa Maria (PSD); 594/2025, 596/2025 e 606/2025, de autoria do Vereador Iran Barbosa (PSOL); 597/2025 e 598/2025, de autoria da Vereadora Thannata da Equoterapia (MOBILIZA); 613/2025 e 614/2025, de autoria do Vereador Fábio Meireles (PDT); e 616/2025, de autoria da Vereadora Professora Sônia Meire (PSOL).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PMA/SEGOV/GP número 80/2025, do gabinete da prefeita, comunica para efeito de licença, a ausência da chefe do Poder Executivo no período compreendido entre doze a vinte e dois de abril de dois mil e vinte e cinco, para visitar os filhos e neto recém- nascido no Canadá, sem ônus para o Município.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governo do estado pelo que tem feito para melhorar a segurança pública em Sergipe. Declarou que o Governador Fábio Mitidieri tem  cumprido as promessas que fez à categoria dos trabalhadores da segurança pública. Lembrou que houve redução significativa nos furtos, estelionatos, roubos e latrocínios no estado. Relatou um episódio recente em que uma mulher foi vítima de facadas pelo ex-companheiro e destacou a importância da ação policial para evitar esses crimes. Lembrou que Sergipe recentemente foi considerado o estado mais seguro do nordeste, pelo terceiro ano consecutivo, e parabenizou o Governador e Secretário de Segurança por esse resultado.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o pastor Antônio e a pastora Cida por completar quarenta anos de ministério pregando a palavra de Deus. Anunciou a realização da vigésima sétima edição do evento Sermão do Monte e informou que ocorrerá na Praça de Eventos da Orla da Atalaia, a partir das dezesseis horas. Convidou a todos a participar do evento, ressaltando que não é somente para evangélicos, mas para todas as famílias. Declarou que haverá um Corredor dos Milagres, uma oração em grupo, e que ocorrerá também uma encenação da Paixão de Cristo, além de diversas outras atrações.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visitou a localidade Pantanal, que no último sábado sofreu com mais um alagamento, e exibiu vídeo de uma residência que foi invadida pela água. Declarou que o grupo político que geriu Aracaju, na gestão passada, esteve no poder por dezesseis anos e em todo esse tempo não agiu para solucionar esse problema. Agradeceu a Secretaria de Assistência Social por ter enviado profissionais para acompanhar as famílias neste local. Desejou para todos uma feliz semana santa e declarou que muitas pessoas nessa época muitas pessoas se preparam para viajar e curtir o feriado, mas ressaltou que é importante lembrar que é um evento em homenagem àquele que morreu na cruz por nós.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conheceu o Deputado André Moura em dois mil e dezoito, quando esteve em Brasília buscando recursos para investimentos em Aracaju. Declarou durante essa viagem percebeu que independente de ideologias partidárias, é importante ter a capacidade de trazer recursos para a população do nosso município. Declarou que irá apoiar a pré-candidatura de André Moura para o Senado, pois ele será um importante representante da população. Finalizou desejando a todos os colegas uma excelente sessão hoje.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que nesta semana santa muitas vezes não têm o que comer, não só na época da semana santa, mas nessa semana é especialmente necessário ressaltar esse problema. Declarou que vê muitas crianças sem um colchonete para dormir, e que muitas casas não têm fogão a gás para esquentar o leite das crianças. Citou que a população do bairro Dezessete de Março está em uma situação difícil e há muito tempo esperam reformas que melhorem as condições de moradia no local e finalizou convidando a todos para participar de audiência pública sobre esse tema, que será realizada hoje às quinze horas.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visitou alguns bairros como o Bairro Santos Dumont Jardim centenário, Olaria e diversos outros e ressaltou o problema da falta de ciclovia na Avenida Santa Gleide o que aumenta muito o risco de acidentes envolvendo ciclistas e pediu que seja solucionado esse problema.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Tereza, funcionária da câmara e o Vereador Camilo Daniel, pelo aniversário natalício deles. Afirmou que o patrimônio histórico de Aracaju está em risco, não pela chuva ou causas naturais, mas sim pela escolha de um modelo de cidade.  Relatou que recentemente o prédio do Instituto Parreiras Horta sofreu um desabamento, por falta de manutenção e que isso é um descaso com o patrimônio histórico.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é importante chamar atenção do governo do estado e da prefeitura de Aracaju para esse problema, pois outros prédios irão desabar caso continuem a ser ignorados. Finalizou declarando que são necessárias medidas para se preparar para emergências climáticas pois as chuvas tendem a aumentar e isso causa maiores danos aos cidadãos da periferia.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parabenizou Tereza pelo  seu aniversário natalício e desejou um bom dia para todos os que estão assistindo à sessão. Comentou o projeto de lei que pretende anistiar os participantes do evento em oito de janeiro. Foi contra a aprovação dessa lei, pois o que ocorreu naquele dia foi uma trama golpista que </w:t>
      </w:r>
      <w:r w:rsidDel="00000000" w:rsidR="00000000" w:rsidRPr="00000000">
        <w:rPr>
          <w:rFonts w:ascii="Arial" w:cs="Arial" w:eastAsia="Arial" w:hAnsi="Arial"/>
          <w:rtl w:val="0"/>
        </w:rPr>
        <w:t xml:space="preserve">incluia</w:t>
      </w:r>
      <w:r w:rsidDel="00000000" w:rsidR="00000000" w:rsidRPr="00000000">
        <w:rPr>
          <w:rFonts w:ascii="Arial" w:cs="Arial" w:eastAsia="Arial" w:hAnsi="Arial"/>
          <w:rtl w:val="0"/>
        </w:rPr>
        <w:t xml:space="preserve"> planos para </w:t>
      </w:r>
      <w:r w:rsidDel="00000000" w:rsidR="00000000" w:rsidRPr="00000000">
        <w:rPr>
          <w:rFonts w:ascii="Arial" w:cs="Arial" w:eastAsia="Arial" w:hAnsi="Arial"/>
          <w:rtl w:val="0"/>
        </w:rPr>
        <w:t xml:space="preserve">matar</w:t>
      </w:r>
      <w:r w:rsidDel="00000000" w:rsidR="00000000" w:rsidRPr="00000000">
        <w:rPr>
          <w:rFonts w:ascii="Arial" w:cs="Arial" w:eastAsia="Arial" w:hAnsi="Arial"/>
          <w:rtl w:val="0"/>
        </w:rPr>
        <w:t xml:space="preserve"> o presidente Lula e o ministro Alexandre de Moraes. Afirmou que aprovar a anistia seria  perigoso para o estado democrático de direito, pois abre brechas para outros ataques similares. Repudiou a cassação do deputado federal Glauber Braga, que recebeu parecer desfavorável no conselho de ética, o que não é aceitável. </w:t>
      </w:r>
      <w:r w:rsidDel="00000000" w:rsidR="00000000" w:rsidRPr="00000000">
        <w:rPr>
          <w:rFonts w:ascii="Arial" w:cs="Arial" w:eastAsia="Arial" w:hAnsi="Arial"/>
          <w:rtl w:val="0"/>
        </w:rPr>
        <w:t xml:space="preserve">Ressaltou que nem mesmo Chiquinho Brazão, que foi condenado pelo assassinato de Mariele Franco e até o momento, não foi julgado no conselho de ética da câmara. Finalizou declarando que como vereador de Aracaju se importa primariamente com temas de interesse local, porém é importante falar sobre essas pautas nacionais, pois a democracia é um valor incondicional.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mostrou imagens da visita que realizou à  Empresa Municipal de Serviços Urbanos (Emsurb) e declarou que recebeu informações de que a gestão iria tomar medidas para reduzir os danos de alagamentos. Declarou que foi algo positivo a chegada dos aplicativos de transporte em Aracaju, mas que infelizmente os taxistas ficaram esquecidos, e declarou que hoje representantes desta categoria serão convidados a falar na tribuna.</w:t>
      </w:r>
      <w:r w:rsidDel="00000000" w:rsidR="00000000" w:rsidRPr="00000000">
        <w:rPr>
          <w:rFonts w:ascii="Arial" w:cs="Arial" w:eastAsia="Arial" w:hAnsi="Arial"/>
          <w:rtl w:val="0"/>
        </w:rPr>
        <w:t xml:space="preserve"> Pela Ordem o Vereador Rodrigo Fontes (PSB) justificou a ausência do Vereador Isac (UNIÃO BRASIL).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cumprimentou os Vereadores do Município de Santa Rosa de Lima/SE presentes nesta Casa e parabenizou a servidora Tereza Maria e o Senador Laércio Oliveira pelo aniversário natalício deles. Manifestou preocupação com a paralisação dos funcionários da empresa de coleta de lixo que presta serviços a Aracaju, e alertou à prefeitura pela necessidade de atenção que esse serviço essencial exige. Exibiu imagens do Posto de Saúde João Oliveira, no bairro Santos Dumont, e transmitiu diversas demandas dos servidores do local, enfatizando a necessidade de melhorar a estrutura local para prestar também um melhor serviço à população. Noutro tema, apresentou imagens que retratam as condições dos abrigos e terminais de ônibus da Capital e chamou atenção à ausência de um mapa do transporte público, fundamental aos usuários, especialmente aos turistas. </w:t>
      </w:r>
      <w:r w:rsidDel="00000000" w:rsidR="00000000" w:rsidRPr="00000000">
        <w:rPr>
          <w:rFonts w:ascii="Arial" w:cs="Arial" w:eastAsia="Arial" w:hAnsi="Arial"/>
          <w:rtl w:val="0"/>
        </w:rPr>
        <w:t xml:space="preserve">Mostrou as condições do site da SMTT, que não revela o trajeto dos ônibus, e falou de Projeto de Lei da autoria dele com vistas a garantir a disponibilização dessas informações. Dirigiram apartes os Vereadores Anderson de Tuca (UNIÃO BRASIL) e Bigode do Santa Maria (PSD). Pela Ordem, o Vereador  Anderson de Tuca (UNIÃO BRASIL) cumprimentou o Vereador do Município de Carmópolis que </w:t>
      </w:r>
      <w:r w:rsidDel="00000000" w:rsidR="00000000" w:rsidRPr="00000000">
        <w:rPr>
          <w:rFonts w:ascii="Arial" w:cs="Arial" w:eastAsia="Arial" w:hAnsi="Arial"/>
          <w:rtl w:val="0"/>
        </w:rPr>
        <w:t xml:space="preserve">visitou</w:t>
      </w:r>
      <w:r w:rsidDel="00000000" w:rsidR="00000000" w:rsidRPr="00000000">
        <w:rPr>
          <w:rFonts w:ascii="Arial" w:cs="Arial" w:eastAsia="Arial" w:hAnsi="Arial"/>
          <w:rtl w:val="0"/>
        </w:rPr>
        <w:t xml:space="preserve"> esta Casa e justificou a ausência vindoura dele para apresentar as instalações deste Parlamento.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Sargento Byron Estrelas do Mar (MDB) fez a leitura de ofício do gabinete do Vereador Lúcio Flávio (PL), que justifica a ausência dele a esta Sessão, em razão de viagem relacionada ao exercício do mandato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o discurso parabenizando e homenageando a servidora Tereza Maria pelo seu aniversário natalício. Noutro tema, denunciou a falta de equipamentos de climatização na sala Central de Material Esterilizado do Hospital Fernando Franco, e alertou à Secretaria de Saúde a importância e a urgência do bom funcionamento dessa estrutura à continuidade dos serviços prestados. Reportou ainda a falta do medicamento Carbamazepina, voltado principalmente ao tratamento da epilepsia e dor neuropática e a falta de farmacêuticos. Salientou que buscou a Secretaria de Saúde para falar a respeito da falta de vitaminas necessárias para gestantes, a fim de evitar a morte neonatal, quando foi respondida que esses insumos chegarão em quinze dias, o que irá acompanhar. Falou também da necessidade da aplicação de recursos na atenção primária, de acompanhar a aplicação desses recursos, além de acompanhar problemas trabalhistas na rede da saúde municipal, principalmente voltados a pessoas contratadas como pessoa jurídica. Em outro assunto, exibiu áudios e vídeos que denunciam problemas trabalhistas vivenciados pelos funcionários da empresa que presta serviços de coleta de lixo na Capital, denunciou que as pessoas que reclamaram da falta de vale-transporte foram demitidas, que há trabalhadores sem carteira assinada há dois meses, que não recebem ticket alimentação e outros que estão com salários atrasados. A Vereadora disse que irá protocolar Projeto de Lei que multa empresas que não cumprem obrigações trabalhistas, e ressaltou a necessidade de “apertar”, ainda mais, pois a sociedade já não suporta a precarização. Falou da luta nacional pela redução da jornada de trabalho destacando  que o debate envolve questões de saúde pública. Noutro ponto, reverberou os problemas habitacionais vivenciados na Comunidade Pantanal, especialmente decorrentes das fortes chuvas e enchentes ocorridas no local.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exibiu vídeos dos problemas enfrentados por moradores do bairro Luzia em decorrência dos alagamentos, e disse que já havia solicitado a intervenção da Emurb, mas que providências não foram tomadas, causando danos e prejuízos aos moradores. Alertou para os problemas também no bairro Coroa do Meio, que a gestão anterior negligenciou os cuidados relativos à prevenção de alagamentos e inundações e pugnou por providências urgentes. Noutro ponto, exibiu imagens de atletas sergipanos das modalidades de surf, parabenizou o campeonato realizado na cidade de Estância/SE, e ressaltou a importância desses eventos ao esporte, ao turismo e à geração de renda. Parabenizou também o campeonato de </w:t>
      </w:r>
      <w:r w:rsidDel="00000000" w:rsidR="00000000" w:rsidRPr="00000000">
        <w:rPr>
          <w:rFonts w:ascii="Arial" w:cs="Arial" w:eastAsia="Arial" w:hAnsi="Arial"/>
          <w:rtl w:val="0"/>
        </w:rPr>
        <w:t xml:space="preserve">jiu-jitsu </w:t>
      </w:r>
      <w:r w:rsidDel="00000000" w:rsidR="00000000" w:rsidRPr="00000000">
        <w:rPr>
          <w:rFonts w:ascii="Arial" w:cs="Arial" w:eastAsia="Arial" w:hAnsi="Arial"/>
          <w:rtl w:val="0"/>
        </w:rPr>
        <w:t xml:space="preserve"> realizado nesta capital. Encerrou parabenizando a Servidora Tereza Maria pelo aniversário natalício dela. Fez aparte o Vereador Elber Batalha (PSB).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discurso rendendo homenagens à Servidora Tereza Maria pelo seu  aniversário natalício. Falou da convenção do Partido Socialista Brasileiro (PSB) em Sergipe, relatou as personalidades políticas que estiveram no evento, especialmente a presença do vice-Presidente Geraldo Alckmin.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abordou a trajetória no partido do ex-Senador Antônio Carlos Valadares e do ex-deputado federal, hoje secretário da Secretaria Especial de Cultura (Secult), Valadares Filho. O Vereador destacou a relevância para Sergipe dos temas abordados na convenção do partido, e homenageou os Vereadores Rodrigo Fontes (PSB) e Elber Batalha (PSB). Fez um retrospecto também da brilhante trajetória do político sergipano Pedro Almeida Valadares Neto (Pedrinho Valadares), que morreu em 2011, no acidente que também vitimou Eduardo Campos. Encerrou falando da importância de partidos como o União Brasil, de unirem-se ao PDT sob o comando do Governador Fábio Mitidieri nas próximas eleições. Fez um </w:t>
      </w:r>
      <w:r w:rsidDel="00000000" w:rsidR="00000000" w:rsidRPr="00000000">
        <w:rPr>
          <w:rFonts w:ascii="Arial" w:cs="Arial" w:eastAsia="Arial" w:hAnsi="Arial"/>
          <w:rtl w:val="0"/>
        </w:rPr>
        <w:t xml:space="preserve">aparte</w:t>
      </w:r>
      <w:r w:rsidDel="00000000" w:rsidR="00000000" w:rsidRPr="00000000">
        <w:rPr>
          <w:rFonts w:ascii="Arial" w:cs="Arial" w:eastAsia="Arial" w:hAnsi="Arial"/>
          <w:rtl w:val="0"/>
        </w:rPr>
        <w:t xml:space="preserve"> o Vereador Rodrigo Fontes (PSB) e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dele à sessão que ocorrerá amanhã (16), em razão de uma reunião junto ao Secretário de Sustentabilidade de Salvador, para conhecer os jardins de chuva, projeto que ele pretende trazer para  Aracaju, e justificou a ausência da Vereadora Thannata da Equoterapia (MOBILIZA), em agenda externa.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prestou homenagens e lamentou o falecimento da procuradora Aldirla Pereira de Albuquerque. Solicitou que fosse realizado um minuto de silêncio e que a sessão fosse nomeada em homenagem póstuma à procuradora, o que foi deferido.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registrada a presença na fase de deliberação das matérias dos Vereadores Alex Melo (PRD), Anderson de Tuca (UNIÃO BRASIL), Bigode do Santa Maria (PSD), Aldeilson Soares dos Santos (Binho, PODEMOS), Breno Garibalde (REDE), Camilo Daniel (PT), Elber Batalha (PSB), Fábio Meireles (PDT), Iran Barbosa (PSOL), Levi Oliveira (PP), Maurício Maravilha (UNIÃO BRASIL), Miltinho Dantas (PSD), Moana Valadares (PL), Pastor Diego (UNIÃO BRASIL), Professora Sônia Meire (PSOL), Rodrigo Fontes (PSB), Sávio Neto de Vardo (PODEMOS), Selma França (PSD), Sargento Byron Estrelas do Mar (MDB), Alexsandro da Conceição (Soneca, PSD) e Vinicius Porto (PDT) (vinte e um). Ausentes os Vereadores: Isac (UNIÃO BRASIL), Joaquim da Janelinha (PDT), Lúcio Flávio (PL), Thannata da Equoterapia (MOBILIZA), todos com justificativas, e Ricardo Vasconcelos (PSD), licenciado (cinco). Pauta de hoje,  quinze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102/2024</w:t>
      </w:r>
      <w:r w:rsidDel="00000000" w:rsidR="00000000" w:rsidRPr="00000000">
        <w:rPr>
          <w:rFonts w:ascii="Arial" w:cs="Arial" w:eastAsia="Arial" w:hAnsi="Arial"/>
          <w:rtl w:val="0"/>
        </w:rPr>
        <w:t xml:space="preserve">, de autoria do Vereador Elber Batalha (PSB), submetido à votação foi aprovado em primeira votação. </w:t>
      </w:r>
      <w:r w:rsidDel="00000000" w:rsidR="00000000" w:rsidRPr="00000000">
        <w:rPr>
          <w:rFonts w:ascii="Arial" w:cs="Arial" w:eastAsia="Arial" w:hAnsi="Arial"/>
          <w:u w:val="single"/>
          <w:rtl w:val="0"/>
        </w:rPr>
        <w:t xml:space="preserve">Requerimento número 48/2025</w:t>
      </w:r>
      <w:r w:rsidDel="00000000" w:rsidR="00000000" w:rsidRPr="00000000">
        <w:rPr>
          <w:rFonts w:ascii="Arial" w:cs="Arial" w:eastAsia="Arial" w:hAnsi="Arial"/>
          <w:rtl w:val="0"/>
        </w:rPr>
        <w:t xml:space="preserve">, de autoria do Vereador Breno Garibalde (REDE), submetido à votação foi aprovado em votação única. </w:t>
      </w:r>
      <w:r w:rsidDel="00000000" w:rsidR="00000000" w:rsidRPr="00000000">
        <w:rPr>
          <w:rFonts w:ascii="Arial" w:cs="Arial" w:eastAsia="Arial" w:hAnsi="Arial"/>
          <w:u w:val="single"/>
          <w:rtl w:val="0"/>
        </w:rPr>
        <w:t xml:space="preserve">Requerimento número 103/2025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da Vereadora Professora Professora Sônia Meire (PSOL), submetido à votação foi aprovado em votação única. </w:t>
      </w:r>
      <w:r w:rsidDel="00000000" w:rsidR="00000000" w:rsidRPr="00000000">
        <w:rPr>
          <w:rFonts w:ascii="Arial" w:cs="Arial" w:eastAsia="Arial" w:hAnsi="Arial"/>
          <w:u w:val="single"/>
          <w:rtl w:val="0"/>
        </w:rPr>
        <w:t xml:space="preserve">Requerimento número 116/2025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Breno Garibalde (REDE), submetido à votação foi aprovado em votação única. E, como nada mais havia a tratar, o Senhor Presidente convocou uma Sessão Ordinária em </w:t>
      </w:r>
      <w:r w:rsidDel="00000000" w:rsidR="00000000" w:rsidRPr="00000000">
        <w:rPr>
          <w:rFonts w:ascii="Arial" w:cs="Arial" w:eastAsia="Arial" w:hAnsi="Arial"/>
          <w:rtl w:val="0"/>
        </w:rPr>
        <w:t xml:space="preserve">dezesseis de abril de dois mil e vinte e </w:t>
      </w:r>
      <w:r w:rsidDel="00000000" w:rsidR="00000000" w:rsidRPr="00000000">
        <w:rPr>
          <w:rFonts w:ascii="Arial" w:cs="Arial" w:eastAsia="Arial" w:hAnsi="Arial"/>
          <w:rtl w:val="0"/>
        </w:rPr>
        <w:t xml:space="preserve">cinco, na hora Regimental, e deu por encerrada a sessão às onze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