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ATA DA 21ª SESSÃO ORDINÁRIA</w:t>
      </w:r>
    </w:p>
    <w:p w:rsidR="00000000" w:rsidDel="00000000" w:rsidP="00000000" w:rsidRDefault="00000000" w:rsidRPr="00000000" w14:paraId="00000002">
      <w:pPr>
        <w:spacing w:after="0" w:line="348"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SESSÃO NÃO DELIBERATIVA</w:t>
      </w:r>
    </w:p>
    <w:p w:rsidR="00000000" w:rsidDel="00000000" w:rsidP="00000000" w:rsidRDefault="00000000" w:rsidRPr="00000000" w14:paraId="00000003">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4">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02 </w:t>
      </w:r>
      <w:r w:rsidDel="00000000" w:rsidR="00000000" w:rsidRPr="00000000">
        <w:rPr>
          <w:rFonts w:ascii="Arial" w:cs="Arial" w:eastAsia="Arial" w:hAnsi="Arial"/>
          <w:b w:val="1"/>
          <w:rtl w:val="0"/>
        </w:rPr>
        <w:t xml:space="preserve">DE ABRIL DE 2025</w:t>
      </w:r>
      <w:r w:rsidDel="00000000" w:rsidR="00000000" w:rsidRPr="00000000">
        <w:rPr>
          <w:rtl w:val="0"/>
        </w:rPr>
      </w:r>
    </w:p>
    <w:p w:rsidR="00000000" w:rsidDel="00000000" w:rsidP="00000000" w:rsidRDefault="00000000" w:rsidRPr="00000000" w14:paraId="00000005">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Pastor Diego (UNIÃO BRASIL) declarou aberta a Sessão, com o Vereador Fábio Meireles (PDT) ocupando a Primeira Secretaria e o Vereador Joaquim da Janelinha (PDT) ocupando a Segunda Secretaria. Presentes na abertura da Sessão os Senhores Vereadores: Fábio Meireles (PDT), Iran Barbosa (PSOL), Joaquim da Janelinha (PDT), Lúcio Flávio (PL), Maurício Maravilha (UNIÃO BRASIL), Miltinho Dantas (PSD), Pastor Diego (UNIÃO BRASIL), Selma França (PSD) e Thannata da Equoterapia (MOBILIZA). No decorrer da Sessão foi registrada a presença dos Vereadores: Alex Melo (PRD), Anderson de Tuca (UNIÃO BRASIL), Bigode do Santa Maria (PSD), Camilo Daniel (PT), Professora Sônia Meire (PSOL), Rodrigo Fontes (PSB), Sávio Neto de Vardo (PODEMOS), Sargento Byron Estrelas do Mar (MDB) e Alexsandro da Conceição (Soneca, PSD) (dezoito). Ausentes os Vereadores: Aldeilson Soares dos Santos (Binho, PODEMOS), Breno Garibalde (REDE), Elber Batalha (PSB), Isac (UNIÃO BRASIL), Levi Oliveira (PP), Moana Valadares (PL), Ricardo Vasconcelos (PSD) e Vinicius Porto (PDT) (oito),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Vigésima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23/2025, de autoria do Vereador Miltinho Dantas (PSD), que concede Título de Cidadão Aracajuano ao Senhor Francisco Correia dos Santos.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86/2025, de autoria da Vereadora Selma França (PSD); 99/2025, de autoria do Vereador Bigode do Santa Maria (PSD); e 100/2025, de autoria do Vereador Iran Barbosa (PSOL). </w:t>
      </w:r>
      <w:r w:rsidDel="00000000" w:rsidR="00000000" w:rsidRPr="00000000">
        <w:rPr>
          <w:rFonts w:ascii="Arial" w:cs="Arial" w:eastAsia="Arial" w:hAnsi="Arial"/>
          <w:u w:val="single"/>
          <w:rtl w:val="0"/>
        </w:rPr>
        <w:t xml:space="preserve">Moções</w:t>
      </w:r>
      <w:r w:rsidDel="00000000" w:rsidR="00000000" w:rsidRPr="00000000">
        <w:rPr>
          <w:rFonts w:ascii="Arial" w:cs="Arial" w:eastAsia="Arial" w:hAnsi="Arial"/>
          <w:rtl w:val="0"/>
        </w:rPr>
        <w:t xml:space="preserve"> números 31/2025, de autoria do Vereador Elber Batalha (PSB); e 33/2025, de autoria do Vereador Levi Oliveira (PP).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Thannata</w:t>
      </w:r>
      <w:r w:rsidDel="00000000" w:rsidR="00000000" w:rsidRPr="00000000">
        <w:rPr>
          <w:rFonts w:ascii="Arial" w:cs="Arial" w:eastAsia="Arial" w:hAnsi="Arial"/>
          <w:u w:val="single"/>
          <w:rtl w:val="0"/>
        </w:rPr>
        <w:t xml:space="preserve"> da Equoterapia (MOBILIZA)</w:t>
      </w:r>
      <w:r w:rsidDel="00000000" w:rsidR="00000000" w:rsidRPr="00000000">
        <w:rPr>
          <w:rFonts w:ascii="Arial" w:cs="Arial" w:eastAsia="Arial" w:hAnsi="Arial"/>
          <w:rtl w:val="0"/>
        </w:rPr>
        <w:t xml:space="preserve"> falou do Dia Mundial de Conscientização do Autismo e propôs reflexão acerca das demandas dessa parcela da população, das dificuldades e do preconceito que sofrem. Destacou que a campanha desse ano tem o mote “Informação gera empatia e empatia gera respeito”, e salientou a força dessa campanha, propondo que sejam tomadas ações práticas para mudar a vida dessas pessoas. Encerrou convidando todos para a Terceira Grande Caminhada pela Conscientização do Autismo, marcada para o dia 6 de abril. O Vereador </w:t>
      </w:r>
      <w:r w:rsidDel="00000000" w:rsidR="00000000" w:rsidRPr="00000000">
        <w:rPr>
          <w:rFonts w:ascii="Arial" w:cs="Arial" w:eastAsia="Arial" w:hAnsi="Arial"/>
          <w:i w:val="1"/>
          <w:rtl w:val="0"/>
        </w:rPr>
        <w:t xml:space="preserve">Anderson de Tuca (UNIÃO BRASIL)</w:t>
      </w:r>
      <w:r w:rsidDel="00000000" w:rsidR="00000000" w:rsidRPr="00000000">
        <w:rPr>
          <w:rFonts w:ascii="Arial" w:cs="Arial" w:eastAsia="Arial" w:hAnsi="Arial"/>
          <w:rtl w:val="0"/>
        </w:rPr>
        <w:t xml:space="preserve"> abordou a caminhada de conscientização quanto ao autismo, exibiu imagens da última edição e convidou a  todos para participarem da edição deste ano. Enfatizou a importância de eventos como esse na luta por inclusão, respeito e garantia de direitos das pessoas autistas. Mencionou Lei aprovada que cria selo voltado às empresas que apoiam pessoas com autismo, buscando gerar a inclusão através da informação e da geração de oportunidades. Parabenizou aos amigos dele “Bruno e Gabi”, que divulgam o dia-a-dia de pessoas com autismo, inclusive direitos que ainda são desconhecidos por muitos, e encerrou propondo um exercício de empatia.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iniciou o discurso saudando os trabalhadores do setor cultural e reforçou o apoio à criação da Secretaria Municipal de Cultura e às pautas desse público. Noutro ponto, relembrou os crimes cometidos durante a Ditadura Militar deflagrada em mil novecentos e sessenta e quatro e disse que essa semana exige que a democracia seja reverenciada e os atos praticados na ditadura sejam relembrados. Falou da “Operação Cajueiro” que prendeu muitas pessoas e investigou outras, e falou de audiência pública realizada nesta casa a respeito desse episódio da história de Sergipe. Fez um paralelo entre os eventos que antecederam a ditadura militar e aqueles que ocorreram em oito de janeiro de dois mil e vinte e três, e condenou esses atos. Apresentou vídeo do ex-Vereador Max Prejuízo relatandosobre a prisão e tortura do avô dele durante a “Operação Cajueiro”, declarou repúdio aos atos praticados e reverberou pedido do Ministério Público para que seja feito um memorial em homenagem às vítimas daquele período da história.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falou da celebração dos quinze anos da Igreja Verbo da Vida da Zona Norte de Aracaju, exibiu imagens dos eventos e falou do importante trabalho social desenvolvido pela instituição. Noutro ponto, apresentou imagens de acidente ocorrido na Rua Dom Quirino, onde já são frequentes os incidentes de trânsito, e convocou o Superintendente Nelson Felipe, da Superintendência Municipal de Transporte e Trânsito (SMTT) a tomar providências. Em outro assunto, prestou homenagens à Vereadora Thannata da Equoterapia (MOBILIZA) pelo trabalho que desenvolve em prol das pessoas com deficiência e abordou as ações que também desenvolve através da ONG Olhar Carinhoso junto à esposa dele, Itala Meireles. Encerrou convidando todos a contribuir para diminuir a dor e o sofrimento das pessoas com autismo.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abordou o Dia Mundial de Conscientização do Autismo, reiterou reivindicações por políticas públicas que facilitem o atendimento dessas pessoas e solidarizou-se aos pais atípicos, que travam uma árdua batalha pelos direitos de seus filhos. Falou sobre a  indicação que fez à Prefeitura Municipal pela universalização das bibliotecas municipais nas instituições de ensino, </w:t>
      </w:r>
      <w:r w:rsidDel="00000000" w:rsidR="00000000" w:rsidRPr="00000000">
        <w:rPr>
          <w:rFonts w:ascii="Arial" w:cs="Arial" w:eastAsia="Arial" w:hAnsi="Arial"/>
          <w:rtl w:val="0"/>
        </w:rPr>
        <w:t xml:space="preserve">visando ao</w:t>
      </w:r>
      <w:r w:rsidDel="00000000" w:rsidR="00000000" w:rsidRPr="00000000">
        <w:rPr>
          <w:rFonts w:ascii="Arial" w:cs="Arial" w:eastAsia="Arial" w:hAnsi="Arial"/>
          <w:rtl w:val="0"/>
        </w:rPr>
        <w:t xml:space="preserve"> cumprimento da Lei 12.244/2010, que deu prazo para a criação das bibliotecas escolares. Sustentou a necessidade de criação de mais bibliotecas municipais, e disse que a lei busca a criação de bibliotecas em instituições de ensino das redes pública e privada. </w:t>
      </w:r>
      <w:r w:rsidDel="00000000" w:rsidR="00000000" w:rsidRPr="00000000">
        <w:rPr>
          <w:rFonts w:ascii="Arial" w:cs="Arial" w:eastAsia="Arial" w:hAnsi="Arial"/>
          <w:rtl w:val="0"/>
        </w:rPr>
        <w:t xml:space="preserve">Mencionou a lei que restringe o uso de equipamentos eletrônicos em salas de aula, visa preservar a saúde mental e o espaço educativo-pedagógico e é um reforço para que a tecnologia sirva para qualificar ainda mais o espaço de ensino. </w:t>
      </w:r>
      <w:r w:rsidDel="00000000" w:rsidR="00000000" w:rsidRPr="00000000">
        <w:rPr>
          <w:rFonts w:ascii="Arial" w:cs="Arial" w:eastAsia="Arial" w:hAnsi="Arial"/>
          <w:rtl w:val="0"/>
        </w:rPr>
        <w:t xml:space="preserve">Sugeriu que as bibliotecas sejam também um espaço de integração da tecnologia e concluiu rememorando o papel desempenhado pelos profissionais da biblioteconomia na luta pelo cumprimento da legislação que mencionada.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iniciou o discurso subscrevendo as palavras do Vereador Fábio Meireles (PDT) acerca da Igreja Verbo da Vida, e elogiou o trabalho daquela instituição. Apresentou vídeo em que se vê menina apoiando colega com autismo em apresentação escolar, e disse que a inclusão não é mera bandeira política, </w:t>
      </w:r>
      <w:r w:rsidDel="00000000" w:rsidR="00000000" w:rsidRPr="00000000">
        <w:rPr>
          <w:rFonts w:ascii="Arial" w:cs="Arial" w:eastAsia="Arial" w:hAnsi="Arial"/>
          <w:rtl w:val="0"/>
        </w:rPr>
        <w:t xml:space="preserve">mas uma pauta que exige políticas públicas na prática. </w:t>
      </w:r>
      <w:r w:rsidDel="00000000" w:rsidR="00000000" w:rsidRPr="00000000">
        <w:rPr>
          <w:rFonts w:ascii="Arial" w:cs="Arial" w:eastAsia="Arial" w:hAnsi="Arial"/>
          <w:rtl w:val="0"/>
        </w:rPr>
        <w:t xml:space="preserve">Sustentou que a campanha dele teve diversas atividades voltadas às pessoas com deficiência, citou iniciativas como a “cadeirada”, a sala interativa e um núcleo de produção audiovisual com pessoas com autismo. Mencionou que, antes mesmo de ser Vereador, </w:t>
      </w:r>
      <w:r w:rsidDel="00000000" w:rsidR="00000000" w:rsidRPr="00000000">
        <w:rPr>
          <w:rFonts w:ascii="Arial" w:cs="Arial" w:eastAsia="Arial" w:hAnsi="Arial"/>
          <w:rtl w:val="0"/>
        </w:rPr>
        <w:t xml:space="preserve">quando as máscaras foram obrigatórias durante a Pandemia, </w:t>
      </w:r>
      <w:r w:rsidDel="00000000" w:rsidR="00000000" w:rsidRPr="00000000">
        <w:rPr>
          <w:rFonts w:ascii="Arial" w:cs="Arial" w:eastAsia="Arial" w:hAnsi="Arial"/>
          <w:rtl w:val="0"/>
        </w:rPr>
        <w:t xml:space="preserve">redigiu Projeto de Lei apresentado pelo Deputado Estadual Georgeo Passos, com vistas a desobrigar crianças com autismo que não conseguiam se adaptar ao uso da máscara. Falou da sobrecarga dos pais e mães de pessoas com autismo, e disse que a Secretaria de Inclusão Social já pensa num espaço voltado a essa população. Encerrou parabenizando a Secretaria da Saúde pela contratação da Psicopedagoga Leise Assis e celebrando a instituição da Secretaria da Pessoa com Deficiência.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tratou do Dia Mundial de Conscientização do Autismo e reafirmou o compromisso dele com a construção de uma cidade mais inclusiva, acolhedora e que respeite as pessoas com Transtorno do Espectro Autista (TEA). Noutro ponto, apresentou imagens e agradeceu pelos serviços executados pela Empresa Municipal de Serviços Urbanos (Emsurb) no canal da Avenida Alexandre Alcino, sanando um grave problema da comunidade. Abordou visita que fez à Unidade Básica de Saúde (UBS) Elizabeth Pita, e deu ênfase à necessidade de construção de um centro de reabilitação.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fez alusão ao Dia Mundial de Conscientização do Autismo e tratou de parcerias que faz com instituições que atendem a essa causa. Reforçou a cobrança do Vereador Fábio Meireles (PDT) por lombadas de redução de velocidade, e propôs estudo na via da Passarela do Caranguejo, local onde uma criança de sete anos morreu atropelada recentemente. </w:t>
      </w:r>
      <w:r w:rsidDel="00000000" w:rsidR="00000000" w:rsidRPr="00000000">
        <w:rPr>
          <w:rFonts w:ascii="Arial" w:cs="Arial" w:eastAsia="Arial" w:hAnsi="Arial"/>
          <w:rtl w:val="0"/>
        </w:rPr>
        <w:t xml:space="preserve">Relembrou também o episódio que vitimou o “Baixinho do Queijo”, e salientou a necessidade de dar segurança ao polo de atração turística que se tornou a orla da capital. Noutro ponto, parabenizou os clubes que realizaram a final do Campeonato Sergipano de Futebol, enfatizando a segurança do evento, onde não ocorreram incidentes. Encerrou destacando os valores investidos pelo Governo do Estado no futebol sergipano e agradecendo pelos incentivos.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somou-se às abordagens dos demais parlamentares acerca do Dia Mundial de Conscientização do Autismo, destacou a importância de inclusão dessa população e a necessidade desta Casa de promover políticas neste sentido. Noutro ponto, denunciou que pessoas com doenças </w:t>
      </w:r>
      <w:r w:rsidDel="00000000" w:rsidR="00000000" w:rsidRPr="00000000">
        <w:rPr>
          <w:rFonts w:ascii="Arial" w:cs="Arial" w:eastAsia="Arial" w:hAnsi="Arial"/>
          <w:rtl w:val="0"/>
        </w:rPr>
        <w:t xml:space="preserve">neuroimunológicas</w:t>
      </w:r>
      <w:r w:rsidDel="00000000" w:rsidR="00000000" w:rsidRPr="00000000">
        <w:rPr>
          <w:rFonts w:ascii="Arial" w:cs="Arial" w:eastAsia="Arial" w:hAnsi="Arial"/>
          <w:rtl w:val="0"/>
        </w:rPr>
        <w:t xml:space="preserve"> estão sem atendimento no Hospital Universitário (HU) desde o final de dois mil e vinte e quatro. Disse que a situação é urgente, pois o HU é a  única unidade em Sergipe com capacidade para atendê-los e chamou atenção do Governo do Estado e do Município para o caso. Em outro assunto, falou do caso da cabeleireira Débora Rodrigues, acusada de pichar a estátua da Justiça, e enfatizou que não lhe foi oferecida proposta de acordo de não persecução penal, ao contrário do que foi dito nesta Casa na última semana. Destacou que vê colegas fazendo pedidos a presos políticos, e disse que a cabeleireira é também uma presa política na iminência de ser condenada injustamente.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Camilo Daniel (PT) justificou a ausência do Vereador Elber Batalha (PSB).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tratou do Dia Mundial de Conscientização do Autismo, que existe no Brasil a partir da Lei Federal número 13.652/2018. Citou dados da rede municipal de ensino segundo os quais dentre crianças com deficiência atendidas, setenta por cento são autistas, </w:t>
      </w:r>
      <w:r w:rsidDel="00000000" w:rsidR="00000000" w:rsidRPr="00000000">
        <w:rPr>
          <w:rFonts w:ascii="Arial" w:cs="Arial" w:eastAsia="Arial" w:hAnsi="Arial"/>
          <w:rtl w:val="0"/>
        </w:rPr>
        <w:t xml:space="preserve">o que gera demandas desafiadoras</w:t>
      </w:r>
      <w:r w:rsidDel="00000000" w:rsidR="00000000" w:rsidRPr="00000000">
        <w:rPr>
          <w:rFonts w:ascii="Arial" w:cs="Arial" w:eastAsia="Arial" w:hAnsi="Arial"/>
          <w:rtl w:val="0"/>
        </w:rPr>
        <w:t xml:space="preserve"> para a educação municipal. Disse que apresentou dois Projetos de Lei e apresentará um terceiro voltado às cuidadoras nas escolas e a responsabilização da Secretaria Municipal da Educação pelas pessoas que cuidam de indivíduos com deficiência. Reforçou a necessidade de realização de concurso público para contratação de mediadores de aprendizagem e disse que a pauta do autismo não se reduz a crianças, compreendendo adultos com autismo e familiares de pessoas com transtornos compreendidos no espectro autista. Disse que o motorista dela é uma pessoa com autismo, dotada de plena capacidade de desenvolver suas atividades e enfatizou a necessidade de criação de emprego para esse público. Encerrou dizendo que combateu a ditadura militar, porque houve golpe e houve ditadura, e que o que é dito nesta Casa advém do divulgado pelos meios de comunicação.</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Maurício Maravilha (UNIÃO BRASIL) justificou a ausência vindoura dele.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em exercício, Vereador Sargento Byron Estrelas do Mar (MDB) solicitou subscrição do discurso da Vereadora Thannata da Equoterapia (MOBILIZA) e chamou atenção para </w:t>
      </w:r>
      <w:r w:rsidDel="00000000" w:rsidR="00000000" w:rsidRPr="00000000">
        <w:rPr>
          <w:rFonts w:ascii="Arial" w:cs="Arial" w:eastAsia="Arial" w:hAnsi="Arial"/>
          <w:rtl w:val="0"/>
        </w:rPr>
        <w:t xml:space="preserve">as pessoas</w:t>
      </w:r>
      <w:r w:rsidDel="00000000" w:rsidR="00000000" w:rsidRPr="00000000">
        <w:rPr>
          <w:rFonts w:ascii="Arial" w:cs="Arial" w:eastAsia="Arial" w:hAnsi="Arial"/>
          <w:rtl w:val="0"/>
        </w:rPr>
        <w:t xml:space="preserve"> adultas com transtorno do espectro autista, e reforçou a seus pares a necessidade de apoio contínuo à causa. O Senhor Presidente em exercício convidou todos à audiência pública com o Secretário Municipal da Fazenda, Sidney Thiago dos Santos</w:t>
      </w:r>
      <w:r w:rsidDel="00000000" w:rsidR="00000000" w:rsidRPr="00000000">
        <w:rPr>
          <w:rFonts w:ascii="Arial" w:cs="Arial" w:eastAsia="Arial" w:hAnsi="Arial"/>
          <w:rtl w:val="0"/>
        </w:rPr>
        <w:t xml:space="preserve">, para apresentação dos resultados da pasta no último quadrimestre e, como nada mais havia a tratar, o convocou uma Sessão  Ordinária em</w:t>
      </w:r>
      <w:r w:rsidDel="00000000" w:rsidR="00000000" w:rsidRPr="00000000">
        <w:rPr>
          <w:rFonts w:ascii="Arial" w:cs="Arial" w:eastAsia="Arial" w:hAnsi="Arial"/>
          <w:rtl w:val="0"/>
        </w:rPr>
        <w:t xml:space="preserve"> três de abril de dois mil e vinte e </w:t>
      </w:r>
      <w:r w:rsidDel="00000000" w:rsidR="00000000" w:rsidRPr="00000000">
        <w:rPr>
          <w:rFonts w:ascii="Arial" w:cs="Arial" w:eastAsia="Arial" w:hAnsi="Arial"/>
          <w:rtl w:val="0"/>
        </w:rPr>
        <w:t xml:space="preserve">cinco, na hora Regimental, e deu por encerrada a sessão às dez horas e dezoito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348" w:lineRule="auto"/>
        <w:jc w:val="both"/>
        <w:rPr>
          <w:rFonts w:ascii="Arial" w:cs="Arial" w:eastAsia="Arial" w:hAnsi="Arial"/>
        </w:rPr>
      </w:pPr>
      <w:r w:rsidDel="00000000" w:rsidR="00000000" w:rsidRPr="00000000">
        <w:rPr>
          <w:rFonts w:ascii="Arial" w:cs="Arial" w:eastAsia="Arial" w:hAnsi="Arial"/>
          <w:rtl w:val="0"/>
        </w:rPr>
        <w:t xml:space="preserve">Palácio Graccho Cardoso,  dois de abril</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348"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after="0" w:line="348"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