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rtl w:val="0"/>
        </w:rPr>
        <w:t xml:space="preserve">º </w:t>
      </w:r>
      <w:r w:rsidDel="00000000" w:rsidR="00000000" w:rsidRPr="00000000">
        <w:rPr>
          <w:rFonts w:ascii="Arial" w:cs="Arial" w:eastAsia="Arial" w:hAnsi="Arial"/>
          <w:b w:val="1"/>
          <w:rtl w:val="0"/>
        </w:rPr>
        <w:t xml:space="preserve">DE ABRIL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Sargento Byron Estrelas do Mar (</w:t>
      </w:r>
      <w:r w:rsidDel="00000000" w:rsidR="00000000" w:rsidRPr="00000000">
        <w:rPr>
          <w:rFonts w:ascii="Arial" w:cs="Arial" w:eastAsia="Arial" w:hAnsi="Arial"/>
          <w:rtl w:val="0"/>
        </w:rPr>
        <w:t xml:space="preserve">MDB</w:t>
      </w:r>
      <w:r w:rsidDel="00000000" w:rsidR="00000000" w:rsidRPr="00000000">
        <w:rPr>
          <w:rFonts w:ascii="Arial" w:cs="Arial" w:eastAsia="Arial" w:hAnsi="Arial"/>
          <w:rtl w:val="0"/>
        </w:rPr>
        <w:t xml:space="preserve">) ocupando a Primeira Secretaria e o Vereador Joaquim da Janelinha (PDT) ocupando a Segunda Secretaria. Presentes na abertura da Sessão os Senhores Vereadores: Alex Melo (PRD), Camilo Daniel (PT), Iran Barbosa (PSOL), Isac (UNIÃO BRASIL), Joaquim da Janelinha (PDT), Levi Oliveira (PP), Lúcio Flávio (PL), Miltinho Dantas (PSD), Pastor Diego (UNIÃO BRASIL), Professora Sônia Meire (PSOL), Selma França (PSD), Sargento Byron Estrelas do Mar (MDB). No decorrer da Sessão foi registrada a presença dos Vereadores: Anderson de Tuca (UNIÃO BRASIL), Bigode do Santa Maria (PSD),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PODEMOS), Breno Garibalde (REDE), Elber Batalha (PSB), Fábio Meireles (PDT), Maurício Maravilha (UNIÃO BRASIL), Ricardo Vasconcelos (PSD), Rodrigo Fontes (PSB), Sávio Neto de Vardo (PODEMOS), Alexsandro da Conceição (Soneca, PSD), Vinicius Porto (PDT) (vinte e quatro). Ausentes os Vereadores: Moana Valadares (PL) e Thannata da Equoterapia (MOBILIZA) (duas), ambas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Décima Nona Sessão Ordinária, que foi aprovada sem restrições.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86/2025, de autoria do Vereador Lúcio Flávio (PL), dispõe sobre a emissão de ruídos sonoros excessivos provenientes de escapamentos de veículos automotores adulterados ou modificados para esse fim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21/2025, de autoria do Vereador Iran Barbosa (PSOL), concede Título de Cidadania Aracajuana ao Senhor José Antônio dos Santos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87/2025, 88/2025, 89/2025 e 90/2025, de autoria da Vereadora Professora Sônia Meire (PSOL); 94/2025, de autoria do Vereador Isac (UNIÃO BRASIL).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25/2025, de autoria da Vereadora Professora Sônia Meire (PSOL); 28/2025, de autoria do Vereador Iran Barbosa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475/2025, de autoria do Vereador Pastor Diego (UNIÃO BRASIL); 477/2025 e 478/2025, de autoria do Vereador Fábio Meireles (PDT); 479/2025, de autoria do Vereador Iran Barbosa (PSOL); 480/2025 a 484/2025, de autoria do Vereador Levi Oliveira (PP); 485/2025 a 488/2025, de autoria do Vereador Anderson de Tuca (UNIÃO BRASIL); 489/2025 a 493/2025, de autoria da Vereadora Moana Valadares (PL); 494/2025 e 496/2025, de autoria do Vereador Levi Oliveira (PP); 498/2025 a 500/2025, de autoria do Vereador Anderson de Tuca (UNIÃO BRASIL).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24/2025, de autoria da Mesa Diretora, concede licença à Prefeita do Município de Aracaju para ausentar-se do Município e/ou do País, conforme condições que enuncia, e dá providências.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w:t>
      </w:r>
      <w:r w:rsidDel="00000000" w:rsidR="00000000" w:rsidRPr="00000000">
        <w:rPr>
          <w:rFonts w:ascii="Arial" w:cs="Arial" w:eastAsia="Arial" w:hAnsi="Arial"/>
          <w:rtl w:val="0"/>
        </w:rPr>
        <w:t xml:space="preserve"> lembrou que, há sessenta e um anos, iniciava no Brasil a Ditadura Militar, que durou mais de duas décadas. Declarou que é importante repudiar toda e qualquer iniciativa que vise fragilizar a nossa democracia.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solicitou um minuto de silêncio pela morte do </w:t>
      </w:r>
      <w:r w:rsidDel="00000000" w:rsidR="00000000" w:rsidRPr="00000000">
        <w:rPr>
          <w:rFonts w:ascii="Arial" w:cs="Arial" w:eastAsia="Arial" w:hAnsi="Arial"/>
          <w:rtl w:val="0"/>
        </w:rPr>
        <w:t xml:space="preserve">Doutor Eduardo José Pereira Ferreira, o que foi deferido. </w:t>
      </w:r>
      <w:r w:rsidDel="00000000" w:rsidR="00000000" w:rsidRPr="00000000">
        <w:rPr>
          <w:rFonts w:ascii="Arial" w:cs="Arial" w:eastAsia="Arial" w:hAnsi="Arial"/>
          <w:u w:val="single"/>
          <w:rtl w:val="0"/>
        </w:rPr>
        <w:t xml:space="preserve">Projeto de Decreto Legislativo </w:t>
      </w:r>
      <w:r w:rsidDel="00000000" w:rsidR="00000000" w:rsidRPr="00000000">
        <w:rPr>
          <w:rFonts w:ascii="Arial" w:cs="Arial" w:eastAsia="Arial" w:hAnsi="Arial"/>
          <w:u w:val="single"/>
          <w:rtl w:val="0"/>
        </w:rPr>
        <w:t xml:space="preserve">número 24/2025</w:t>
      </w:r>
      <w:r w:rsidDel="00000000" w:rsidR="00000000" w:rsidRPr="00000000">
        <w:rPr>
          <w:rFonts w:ascii="Arial" w:cs="Arial" w:eastAsia="Arial" w:hAnsi="Arial"/>
          <w:rtl w:val="0"/>
        </w:rPr>
        <w:t xml:space="preserve">, de autoria da Mesa Diretora, </w:t>
      </w:r>
      <w:r w:rsidDel="00000000" w:rsidR="00000000" w:rsidRPr="00000000">
        <w:rPr>
          <w:rFonts w:ascii="Arial" w:cs="Arial" w:eastAsia="Arial" w:hAnsi="Arial"/>
          <w:rtl w:val="0"/>
        </w:rPr>
        <w:t xml:space="preserve">submetido à aprovação, foi aprovado em votação única. </w:t>
      </w:r>
      <w:r w:rsidDel="00000000" w:rsidR="00000000" w:rsidRPr="00000000">
        <w:rPr>
          <w:rFonts w:ascii="Arial" w:cs="Arial" w:eastAsia="Arial" w:hAnsi="Arial"/>
          <w:b w:val="1"/>
          <w:rtl w:val="0"/>
        </w:rPr>
        <w:t xml:space="preserve">Tribuna Livre:</w:t>
      </w:r>
      <w:r w:rsidDel="00000000" w:rsidR="00000000" w:rsidRPr="00000000">
        <w:rPr>
          <w:rFonts w:ascii="Arial" w:cs="Arial" w:eastAsia="Arial" w:hAnsi="Arial"/>
          <w:rtl w:val="0"/>
        </w:rPr>
        <w:t xml:space="preserve"> Ato contínuo, o senhor Presidente franqueou a palavra à advogada </w:t>
      </w:r>
      <w:r w:rsidDel="00000000" w:rsidR="00000000" w:rsidRPr="00000000">
        <w:rPr>
          <w:rFonts w:ascii="Arial" w:cs="Arial" w:eastAsia="Arial" w:hAnsi="Arial"/>
          <w:rtl w:val="0"/>
        </w:rPr>
        <w:t xml:space="preserve">Danielle Ferreira</w:t>
      </w:r>
      <w:r w:rsidDel="00000000" w:rsidR="00000000" w:rsidRPr="00000000">
        <w:rPr>
          <w:rFonts w:ascii="Arial" w:cs="Arial" w:eastAsia="Arial" w:hAnsi="Arial"/>
          <w:rtl w:val="0"/>
        </w:rPr>
        <w:t xml:space="preserve">, representante da Associação São Francisco de Assis. </w:t>
      </w:r>
      <w:r w:rsidDel="00000000" w:rsidR="00000000" w:rsidRPr="00000000">
        <w:rPr>
          <w:rFonts w:ascii="Arial" w:cs="Arial" w:eastAsia="Arial" w:hAnsi="Arial"/>
          <w:u w:val="single"/>
          <w:rtl w:val="0"/>
        </w:rPr>
        <w:t xml:space="preserve">Danielle Ferreira</w:t>
      </w:r>
      <w:r w:rsidDel="00000000" w:rsidR="00000000" w:rsidRPr="00000000">
        <w:rPr>
          <w:rFonts w:ascii="Arial" w:cs="Arial" w:eastAsia="Arial" w:hAnsi="Arial"/>
          <w:rtl w:val="0"/>
        </w:rPr>
        <w:t xml:space="preserve"> lembrou que, neste mês, será realizada a campanha “Abril Laranja”, uma ação internacional de conscientização e prevenção contra maus-tratos a animais, originada nos Estados Unidos e atualmente presente em diversos municípios do Brasil. Citou o artigo duzentos e vinte cinco da Constituição Federal, que trata das obrigações governamentais para promover um meio ambiente equilibrado e proíbe condutas </w:t>
      </w:r>
      <w:r w:rsidDel="00000000" w:rsidR="00000000" w:rsidRPr="00000000">
        <w:rPr>
          <w:rFonts w:ascii="Arial" w:cs="Arial" w:eastAsia="Arial" w:hAnsi="Arial"/>
          <w:rtl w:val="0"/>
        </w:rPr>
        <w:t xml:space="preserve">cruéis</w:t>
      </w:r>
      <w:r w:rsidDel="00000000" w:rsidR="00000000" w:rsidRPr="00000000">
        <w:rPr>
          <w:rFonts w:ascii="Arial" w:cs="Arial" w:eastAsia="Arial" w:hAnsi="Arial"/>
          <w:rtl w:val="0"/>
        </w:rPr>
        <w:t xml:space="preserve"> contra animais. Declarou que muitos animais são abandonados nas ruas e ressaltou que é dever do poder público ampará-los. Destacou que uma política eficaz de amparo aos animais deve também apoiar os tutores, que, muitas vezes, enfrentam condições adversas. Defendeu a criação de hospitais veterinários, uma vez que Aracaju ainda não conta com instituição que </w:t>
      </w:r>
      <w:r w:rsidDel="00000000" w:rsidR="00000000" w:rsidRPr="00000000">
        <w:rPr>
          <w:rFonts w:ascii="Arial" w:cs="Arial" w:eastAsia="Arial" w:hAnsi="Arial"/>
          <w:rtl w:val="0"/>
        </w:rPr>
        <w:t xml:space="preserve">ofereça </w:t>
      </w:r>
      <w:r w:rsidDel="00000000" w:rsidR="00000000" w:rsidRPr="00000000">
        <w:rPr>
          <w:rFonts w:ascii="Arial" w:cs="Arial" w:eastAsia="Arial" w:hAnsi="Arial"/>
          <w:rtl w:val="0"/>
        </w:rPr>
        <w:t xml:space="preserve">atendimento </w:t>
      </w:r>
      <w:r w:rsidDel="00000000" w:rsidR="00000000" w:rsidRPr="00000000">
        <w:rPr>
          <w:rFonts w:ascii="Arial" w:cs="Arial" w:eastAsia="Arial" w:hAnsi="Arial"/>
          <w:rtl w:val="0"/>
        </w:rPr>
        <w:t xml:space="preserve">adequado aos animais abandonados, que são vítimas de doenças e acidentes. Agradeceu à Câmara e aos vereadores que já ajudaram nas ações da associação, ressaltando que os parlamentares são um importante instrumento nessa transformação. Foi interpelada pelos Vereadores Miltinho Dantas (PSD), Elber Batalha (PSB), Selma França (PSD), Anderson de Tuca (UNIÃO BRASIL), Breno Garibalde (REDE), Iran Barbosa (PSOL), Professora Sônia Meire (PSOL) e Alex Melo (PRD).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relatou sua participação, no dia de hoje, em um ato em defesa daqueles que sofreram injustiças durante a Ditadura Militar, iniciada em mil novecentos e sessenta e quatro. Ressaltou a perseguição e as torturas sofridas por diversos segmentos da sociedade, incluindo mulheres. Declarou que o regime militar autoritário representou um grande retrocesso para a democracia brasileira e afirmou que o ato realizado hoje também tem o objetivo de se opor à anistia, pois aqueles que tentam organizar um golpe devem sofrer as sanções previstas em lei.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parabenizou a prefeita Emília Corrêa pela corrida realizada no último sábado e ao Vereador Miltinho Dantas (PSD), presidente da Federação Sergipana de Futebol, pela realização do jogo ocorrido na última semana. Além disso, citou a Cavalgada da Amizade, evento do qual participou recentemente, e declarou que nunca viu um evento desse tipo realizado com tamanha organização e cuidado.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o secretário Aquiles Silveira pela organização da corrida realizada no último sábado, destacando a importância do evento para o esporte em Aracaju. Também parabenizou a professora Jaqueline Andréa Furtado, pessoa </w:t>
      </w:r>
      <w:r w:rsidDel="00000000" w:rsidR="00000000" w:rsidRPr="00000000">
        <w:rPr>
          <w:rFonts w:ascii="Arial" w:cs="Arial" w:eastAsia="Arial" w:hAnsi="Arial"/>
          <w:rtl w:val="0"/>
        </w:rPr>
        <w:t xml:space="preserve">com Transtorno do Espectro Autista</w:t>
      </w:r>
      <w:r w:rsidDel="00000000" w:rsidR="00000000" w:rsidRPr="00000000">
        <w:rPr>
          <w:rFonts w:ascii="Arial" w:cs="Arial" w:eastAsia="Arial" w:hAnsi="Arial"/>
          <w:rtl w:val="0"/>
        </w:rPr>
        <w:t xml:space="preserve"> (TEA), que recebeu em São Paulo um prêmio pela qualidade do ensino que realiza. Finalizou declarando que participou da corrida realizada no último sábado, na qual percorreu vinte e quatro quilômetros, ressaltando que se trata de um desafio exigente, mas muito satisfatório.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ter ficado feliz com a premiação da professora Jaqueline Andréa Furtado e declarou que deu entrada em um pedido de moção pelo trabalho realizado por ela. Afirmou que não basta matricular os alunos com deficiência, é essencial garantir um atendimento adequado, considerando suas necessidades individuais específicas, o que exige o fornecimento de estrutura adequada para o ensino. Defendeu a capacitação dos educadores, porém ressaltou que essa medida, isoladamente, não é suficiente, pois o problema é muito mais complexo. Destacou a necessidade de uma ação articulada entre a Secretaria de Educação e as escolas para a formação de uma equipe multidisciplinar, composta por assistentes sociais e profissionais de pedagogia, que ofereçam suporte aos educadores. Ressaltou que, conforme a legislação brasileira, a inclusão de alunos com deficiência nas escolas de ensino regular é obrigatória. Para que essa inclusão ocorra de maneira adequada, é necessário um tratamento </w:t>
      </w:r>
      <w:r w:rsidDel="00000000" w:rsidR="00000000" w:rsidRPr="00000000">
        <w:rPr>
          <w:rFonts w:ascii="Arial" w:cs="Arial" w:eastAsia="Arial" w:hAnsi="Arial"/>
          <w:rtl w:val="0"/>
        </w:rPr>
        <w:t xml:space="preserve">especializado</w:t>
      </w:r>
      <w:r w:rsidDel="00000000" w:rsidR="00000000" w:rsidRPr="00000000">
        <w:rPr>
          <w:rFonts w:ascii="Arial" w:cs="Arial" w:eastAsia="Arial" w:hAnsi="Arial"/>
          <w:rtl w:val="0"/>
        </w:rPr>
        <w:t xml:space="preserve"> no âmbito da saúde, a fim de evitar que o corpo docente seja sobrecarregado com atribuições que estão além de sua competência. Foi aparteado pelos Vereadores Pastor Diego (UNIÃO BRASIL) e Sargento Byron Estrelas do Mar (MDB).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celebrou a realização da 40ª Corrida da Cidade de Aracaju e o sucesso do evento, e salientou que o pedestre tem preferência sobre qualquer meio de transporte. Destacou que o fechamento da via para garantir a segurança dos pedestres exige respeito. Sustentou que foram realizados avisos quanto ao fechamento da via para a realização da prova, que, inclusive, foram prorrogados, mas, apesar de alguns imprevistos, isso não diminuiu o brilho do evento. Rendeu agradecimentos ao governo do estado e à prefeitura municipal de São Cristóvão pela colaboração entre os órgãos, o que assegurou o êxito da corrida. Em outro assunto, parabenizou a realização do Campeonato Sergipano, na pessoa do Vereador Miltinho Dantas (PSD), e louvou a coordenação da segurança dos eventos, que garantiu a proteção do público. Encerrou prestando elogios ao Vereador Miltinho Dantas (PSD) pela sua atuação em prol do futebol e do esporte sergipano. </w:t>
      </w:r>
      <w:r w:rsidDel="00000000" w:rsidR="00000000" w:rsidRPr="00000000">
        <w:rPr>
          <w:rFonts w:ascii="Arial" w:cs="Arial" w:eastAsia="Arial" w:hAnsi="Arial"/>
          <w:rtl w:val="0"/>
        </w:rPr>
        <w:t xml:space="preserve">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Alexsandro da Conceição (Soneca, PSD), Miltinho Dantas (PSD) e Maurício Maravilha (UNIÃO BRASIL).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destacou a felicidade em saber que esta Casa angaria cada vez mais voz e relevância e exibiu imagens de pleitos que apresentou e foram atendidos pelo Poder Executivo. Elogiou as gestões da Empresa Municipal de Obras e Urbanização (Emurb) e da Empresa Municipal de Serviços Urbanos (Emsurb) e reiterou a importância, enquanto Vereador, de atuar como elo entre o Executivo Municipal e as comunidades. Noutro ponto, parabenizou o Vereador Miltinho Dantas (PSD) pelo evento esportivo realizado em nome da Federação Sergipana de Futebol e pelo crescimento do futebol sergipano. Fez aparte o Vereador Miltinho Dantas (PSD).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comentou sobre a 40ª Corrida da Cidade de Aracaju, elogiando a organização do evento, que foi um grande sucesso e fez parte das celebrações dos cento e setenta anos de Aracaju. Em referência às reclamações acerca da interrupção no trânsito para a realização da corrida, afirmou ser importante repensar o evento nas próximas edições, de forma a minimizar os transtornos causados. Parabenizou o Vereador Miltinho Dantas (PSD) pelos eventos realizados em nome da Federação Sergipana de Futebol e destacou a dedicação do parlamentar em prol do esporte sergipano. Noutro ponto, tratou sobre o Projeto de Lei número 86/2025, que protocolou a respeito da poluição sonora provocada por escapamentos adulterados, disse que é uma pauta apoiada, inclusive, pelos motociclistas, e saudou os grupos “</w:t>
      </w:r>
      <w:r w:rsidDel="00000000" w:rsidR="00000000" w:rsidRPr="00000000">
        <w:rPr>
          <w:rFonts w:ascii="Arial" w:cs="Arial" w:eastAsia="Arial" w:hAnsi="Arial"/>
          <w:rtl w:val="0"/>
        </w:rPr>
        <w:t xml:space="preserve">motopapo</w:t>
      </w:r>
      <w:r w:rsidDel="00000000" w:rsidR="00000000" w:rsidRPr="00000000">
        <w:rPr>
          <w:rFonts w:ascii="Arial" w:cs="Arial" w:eastAsia="Arial" w:hAnsi="Arial"/>
          <w:rtl w:val="0"/>
        </w:rPr>
        <w:t xml:space="preserve">” e “motofest”. Em outro tema, comemorou a conclusão dos questionamentos a respeito do “intervalo bíblico” realizado por estudantes, que ganhou proporção no estado de Pernambuco, e que agora fora reconhecido como legítimo pelo Ministério Público. Também relatou uma visita feita à “Dona Maria do Carmo”, uma senhora de mais de oitenta anos que vive com balão de oxigênio e que fez questão de votar nele e na prefeita Emília Corrêa, agradecendo o carinho e o exemplo dessa cidadã. Falou ainda da realização de ato católico no Parque da Sementeira e comemorou a união entre católicos e evangélicos, que dividiram o palco em momento de unidade. Relembrou a “Marcha da Família com Deus pela Liberdade”, de mil novecentos e sessenta e quatro, quando católicos e evangélicos tomaram as ruas de São Paulo para contrapor o discurso do então presidente João Goulart, posicionando-se contra o comunismo. Encerrou dando ênfase ao caráter inclusivo e democrático dos eventos que celebraram o aniversário da capital, </w:t>
      </w:r>
      <w:r w:rsidDel="00000000" w:rsidR="00000000" w:rsidRPr="00000000">
        <w:rPr>
          <w:rFonts w:ascii="Arial" w:cs="Arial" w:eastAsia="Arial" w:hAnsi="Arial"/>
          <w:rtl w:val="0"/>
        </w:rPr>
        <w:t xml:space="preserve">parabenizando</w:t>
      </w:r>
      <w:r w:rsidDel="00000000" w:rsidR="00000000" w:rsidRPr="00000000">
        <w:rPr>
          <w:rFonts w:ascii="Arial" w:cs="Arial" w:eastAsia="Arial" w:hAnsi="Arial"/>
          <w:rtl w:val="0"/>
        </w:rPr>
        <w:t xml:space="preserve"> a prefeita pela difusão das atividades por toda a cidade, pela inclusão de pessoas com deficiência e pelo caráter plural das comemorações. Dirigiu aparte o Vereador Iran Barbosa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parabenizou esta Casa Legislativa pela celebração de seus cento e setenta anos e parabenizou também os servidores desta Casa.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Iran Barbosa (PSOL) parabenizou esta Casa pelo aniversário de cento e setenta anos e ressaltou que o parlamento deve ser um espaço de preservação da democracia.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parabenizou os trabalhadores da Câmara, destacando o trabalho da comunicação do órgão, que tem tornado pública a história do parlamento municipal. Ressaltou que, ao longo de toda a história, somente vinte e sete mulheres foram eleitas vereadoras.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declarou estar alegre em participar da celebração de cento e setenta anos desse órgão, o mais antigo de Aracaju, e disse que é importante jamais deixar que a democracia seja relativizada a ponto de permitir a censura.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declarou que nunca se deve perder de vista a robustez que a Câmara demonstra a cada mandato, ressaltando que essa capacidade é demonstrada pelo fato de que, hoje, Aracaju tem ex-vereadores ocupando os cargos de prefeita e vice-prefeito.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Camilo Daniel (PT), Iran Barbosa (PSOL), Isac (UNIÃO BRASIL), Joaquim da Janelinha (PDT), Levi Oliveira (PP), Lúcio Flávio (PL), Miltinho Dantas (PSD), Pastor Diego (UNIÃO BRASIL), Professora Sônia Meire (PSOL), Selma França (PSD), Sargento Byron Estrelas do Mar (MDB), Anderson de Tuca (UNIÃO BRASIL), Bigode do Santa Maria (PSD), Aldeilson Soares dos Santos (Binho, PODEMOS), Breno Garibalde (REDE), Elber Batalha (PSB), Fábio Meireles (PDT), Maurício Maravilha (UNIÃO BRASIL), Ricardo Vasconcelos (PSD), Rodrigo Fontes (PSB), Sávio Neto de Vardo (PODEMOS), Alexsandro da Conceição (Soneca, PSD), Vinicius Porto (PDT) (vinte e quatro), e ausentes as Vereadoras: Moana Valadares (PL), Thannata da Equoterapia (MOBILIZA) (duas). Pauta de hoje, primeiro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Emendas números 1 e 3</w:t>
      </w:r>
      <w:r w:rsidDel="00000000" w:rsidR="00000000" w:rsidRPr="00000000">
        <w:rPr>
          <w:rFonts w:ascii="Arial" w:cs="Arial" w:eastAsia="Arial" w:hAnsi="Arial"/>
          <w:rtl w:val="0"/>
        </w:rPr>
        <w:t xml:space="preserve">, ambas de autoria da Vereadora Professora Sônia Meire (PSOL), ao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receberam parecer favorável à tramitação da Comissão de Justiça e Redação, sob relatoria do Vereador Anderson de Tuca (UNIÃO BRASIL), com votos favoráveis dos membros </w:t>
      </w:r>
      <w:r w:rsidDel="00000000" w:rsidR="00000000" w:rsidRPr="00000000">
        <w:rPr>
          <w:rFonts w:ascii="Arial" w:cs="Arial" w:eastAsia="Arial" w:hAnsi="Arial"/>
          <w:rtl w:val="0"/>
        </w:rPr>
        <w:t xml:space="preserve">Iran Barbosa (PSOL), Isac (UNIÃO BRASIL), Maurício Maravilha (UNIÃO BRASIL) e Professora Sônia Meire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relembrou a prerrogativa do relator de unir duas emendas que versem acerca do mesmo tema, quando couber. </w:t>
      </w:r>
      <w:r w:rsidDel="00000000" w:rsidR="00000000" w:rsidRPr="00000000">
        <w:rPr>
          <w:rFonts w:ascii="Arial" w:cs="Arial" w:eastAsia="Arial" w:hAnsi="Arial"/>
          <w:u w:val="single"/>
          <w:rtl w:val="0"/>
        </w:rPr>
        <w:t xml:space="preserve">Emenda número 2</w:t>
      </w:r>
      <w:r w:rsidDel="00000000" w:rsidR="00000000" w:rsidRPr="00000000">
        <w:rPr>
          <w:rFonts w:ascii="Arial" w:cs="Arial" w:eastAsia="Arial" w:hAnsi="Arial"/>
          <w:rtl w:val="0"/>
        </w:rPr>
        <w:t xml:space="preserve">, de autoria da Vereadora Professora Sônia Meire (PSOL), ao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recebeu parecer favorável à tramitação da Comissão de Justiça e Redação, através do Relator Anderson de Tuca (UNIÃO BRASIL), com votos favoráveis dos membros Alex Melo (PRD), Breno Garibalde (REDE), Isac (UNIÃO BRASIL) e Professora Sônia Meire (PSOL). </w:t>
      </w:r>
      <w:r w:rsidDel="00000000" w:rsidR="00000000" w:rsidRPr="00000000">
        <w:rPr>
          <w:rFonts w:ascii="Arial" w:cs="Arial" w:eastAsia="Arial" w:hAnsi="Arial"/>
          <w:u w:val="single"/>
          <w:rtl w:val="0"/>
        </w:rPr>
        <w:t xml:space="preserve">Emenda número 4</w:t>
      </w:r>
      <w:r w:rsidDel="00000000" w:rsidR="00000000" w:rsidRPr="00000000">
        <w:rPr>
          <w:rFonts w:ascii="Arial" w:cs="Arial" w:eastAsia="Arial" w:hAnsi="Arial"/>
          <w:rtl w:val="0"/>
        </w:rPr>
        <w:t xml:space="preserve">, de autoria do ex-Vereador Professor Bittencourt, ao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recebeu parecer desfavorável à tramitação da Comissão de Justiça e Redação, através do Relator Anderson de Tuca (UNIÃO BRASIL), com votos também desfavoráveis dos membros Isac (UNIÃO BRASIL), Levi Oliveira (PP), Professora Sônia Meire (PSOL) e Selma França (PSD). </w:t>
      </w:r>
      <w:r w:rsidDel="00000000" w:rsidR="00000000" w:rsidRPr="00000000">
        <w:rPr>
          <w:rFonts w:ascii="Arial" w:cs="Arial" w:eastAsia="Arial" w:hAnsi="Arial"/>
          <w:u w:val="single"/>
          <w:rtl w:val="0"/>
        </w:rPr>
        <w:t xml:space="preserve">Emenda número 5</w:t>
      </w:r>
      <w:r w:rsidDel="00000000" w:rsidR="00000000" w:rsidRPr="00000000">
        <w:rPr>
          <w:rFonts w:ascii="Arial" w:cs="Arial" w:eastAsia="Arial" w:hAnsi="Arial"/>
          <w:rtl w:val="0"/>
        </w:rPr>
        <w:t xml:space="preserve">, de autoria do ex-Vereador Professor Bittencourt, ao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recebeu parecer favorável à tramitação da Comissão de Justiça e Redação, através do Relator Anderson de Tuca (UNIÃO BRASIL), e com votos favoráveis dos membros Breno Garibalde (REDE), Isac (UNIÃO BRASIL), Levi Oliveira (PP) e Professora Sônia Meire (PSOL). </w:t>
      </w:r>
      <w:r w:rsidDel="00000000" w:rsidR="00000000" w:rsidRPr="00000000">
        <w:rPr>
          <w:rFonts w:ascii="Arial" w:cs="Arial" w:eastAsia="Arial" w:hAnsi="Arial"/>
          <w:u w:val="single"/>
          <w:rtl w:val="0"/>
        </w:rPr>
        <w:t xml:space="preserve">Emenda número 6</w:t>
      </w:r>
      <w:r w:rsidDel="00000000" w:rsidR="00000000" w:rsidRPr="00000000">
        <w:rPr>
          <w:rFonts w:ascii="Arial" w:cs="Arial" w:eastAsia="Arial" w:hAnsi="Arial"/>
          <w:rtl w:val="0"/>
        </w:rPr>
        <w:t xml:space="preserve">, de autoria do ex-Vereador Professor Bittencourt, ao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recebeu parecer desfavorável à tramitação da Comissão de Justiça e Redação, através do Relator Anderson de Tuca (UNIÃO BRASIL), com votos desfavoráveis dos membros, Sávio Neto de Vardo (PODEMOS), Isac (UNIÃO BRASIL), e votos favoráveis à tramitação da emenda do Vereador Breno Garibalde (REDE), Professora Sônia Meire (PSOL). </w:t>
      </w:r>
      <w:r w:rsidDel="00000000" w:rsidR="00000000" w:rsidRPr="00000000">
        <w:rPr>
          <w:rFonts w:ascii="Arial" w:cs="Arial" w:eastAsia="Arial" w:hAnsi="Arial"/>
          <w:u w:val="single"/>
          <w:rtl w:val="0"/>
        </w:rPr>
        <w:t xml:space="preserve">Emenda número 7</w:t>
      </w:r>
      <w:r w:rsidDel="00000000" w:rsidR="00000000" w:rsidRPr="00000000">
        <w:rPr>
          <w:rFonts w:ascii="Arial" w:cs="Arial" w:eastAsia="Arial" w:hAnsi="Arial"/>
          <w:rtl w:val="0"/>
        </w:rPr>
        <w:t xml:space="preserve">, de autoria da Vereadora Professora Sônia Meire (PSOL), ao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recebeu parecer favorável à tramitação da Comissão de Justiça e Redação, com votos favoráveis dos membros Breno Garibalde (REDE), Isac (UNIÃO BRASIL) e Professora Sônia Meire (PSOL), vencido o relator Vereador Anderson de Tuca (UNIÃO BRASIL), e o Vereador Sávio Neto de Vardo (PODEMOS). </w:t>
      </w:r>
      <w:r w:rsidDel="00000000" w:rsidR="00000000" w:rsidRPr="00000000">
        <w:rPr>
          <w:rFonts w:ascii="Arial" w:cs="Arial" w:eastAsia="Arial" w:hAnsi="Arial"/>
          <w:u w:val="single"/>
          <w:rtl w:val="0"/>
        </w:rPr>
        <w:t xml:space="preserve">Emenda número 8</w:t>
      </w:r>
      <w:r w:rsidDel="00000000" w:rsidR="00000000" w:rsidRPr="00000000">
        <w:rPr>
          <w:rFonts w:ascii="Arial" w:cs="Arial" w:eastAsia="Arial" w:hAnsi="Arial"/>
          <w:rtl w:val="0"/>
        </w:rPr>
        <w:t xml:space="preserve"> foi </w:t>
      </w:r>
      <w:r w:rsidDel="00000000" w:rsidR="00000000" w:rsidRPr="00000000">
        <w:rPr>
          <w:rFonts w:ascii="Arial" w:cs="Arial" w:eastAsia="Arial" w:hAnsi="Arial"/>
          <w:rtl w:val="0"/>
        </w:rPr>
        <w:t xml:space="preserve">considerada prejudicada. </w:t>
      </w:r>
      <w:r w:rsidDel="00000000" w:rsidR="00000000" w:rsidRPr="00000000">
        <w:rPr>
          <w:rFonts w:ascii="Arial" w:cs="Arial" w:eastAsia="Arial" w:hAnsi="Arial"/>
          <w:u w:val="single"/>
          <w:rtl w:val="0"/>
        </w:rPr>
        <w:t xml:space="preserve">Emenda número 9</w:t>
      </w:r>
      <w:r w:rsidDel="00000000" w:rsidR="00000000" w:rsidRPr="00000000">
        <w:rPr>
          <w:rFonts w:ascii="Arial" w:cs="Arial" w:eastAsia="Arial" w:hAnsi="Arial"/>
          <w:rtl w:val="0"/>
        </w:rPr>
        <w:t xml:space="preserve">, de autoria da Vereadora Professora Sônia Meire (PSOL), ao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recebeu parecer desfavorável à tramitação da Comissão de Justiça e Redação, através do Relator Anderson de Tuca (UNIÃO BRASIL), e com votos desfavoráveis dos membros Isac (UNIÃO BRASIL), Maurício Maravilha (UNIÃO BRASIL), Professora Sônia Meire (PSOL), Sávio Neto de Vardo (PODEMOS). </w:t>
      </w:r>
      <w:r w:rsidDel="00000000" w:rsidR="00000000" w:rsidRPr="00000000">
        <w:rPr>
          <w:rFonts w:ascii="Arial" w:cs="Arial" w:eastAsia="Arial" w:hAnsi="Arial"/>
          <w:u w:val="single"/>
          <w:rtl w:val="0"/>
        </w:rPr>
        <w:t xml:space="preserve">Emenda número 10</w:t>
      </w:r>
      <w:r w:rsidDel="00000000" w:rsidR="00000000" w:rsidRPr="00000000">
        <w:rPr>
          <w:rFonts w:ascii="Arial" w:cs="Arial" w:eastAsia="Arial" w:hAnsi="Arial"/>
          <w:rtl w:val="0"/>
        </w:rPr>
        <w:t xml:space="preserve">, de autoria da Vereadora Professora Sônia Meire (PSOL), ao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Justiça e Redação, recebeu parecer favorável da Comissão de Justiça e Redação, com voto favorável do Relator Anderson de Tuca (UNIÃO BRASIL) e dos membros Iran Barbosa (PSOL), Levi Oliveira (PP), Professora Sônia Meire (PSOL), Sávio Neto de Vardo (PODEMOS). </w:t>
      </w:r>
      <w:r w:rsidDel="00000000" w:rsidR="00000000" w:rsidRPr="00000000">
        <w:rPr>
          <w:rFonts w:ascii="Arial" w:cs="Arial" w:eastAsia="Arial" w:hAnsi="Arial"/>
          <w:u w:val="single"/>
          <w:rtl w:val="0"/>
        </w:rPr>
        <w:t xml:space="preserve">Emendas números 1, 2 ,3 5, 7 e 10</w:t>
      </w:r>
      <w:r w:rsidDel="00000000" w:rsidR="00000000" w:rsidRPr="00000000">
        <w:rPr>
          <w:rFonts w:ascii="Arial" w:cs="Arial" w:eastAsia="Arial" w:hAnsi="Arial"/>
          <w:rtl w:val="0"/>
        </w:rPr>
        <w:t xml:space="preserve"> ao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receberam parecer favorável da </w:t>
      </w:r>
      <w:r w:rsidDel="00000000" w:rsidR="00000000" w:rsidRPr="00000000">
        <w:rPr>
          <w:rFonts w:ascii="Arial" w:cs="Arial" w:eastAsia="Arial" w:hAnsi="Arial"/>
          <w:rtl w:val="0"/>
        </w:rPr>
        <w:t xml:space="preserve">Comissão de </w:t>
      </w:r>
      <w:r w:rsidDel="00000000" w:rsidR="00000000" w:rsidRPr="00000000">
        <w:rPr>
          <w:rFonts w:ascii="Arial" w:cs="Arial" w:eastAsia="Arial" w:hAnsi="Arial"/>
          <w:rtl w:val="0"/>
        </w:rPr>
        <w:t xml:space="preserve">Obras, Serviços Públicos e Tecnologia com voto favorável do Relator Maurício Maravilha (UNIÃO BRASIL) e dos membros Alex Melo (PRD), Breno Garibalde (REDE),Sávio Neto de Vardo (PODEMOS), Alexsandro da Conceição (Soneca, PSD). </w:t>
      </w:r>
      <w:r w:rsidDel="00000000" w:rsidR="00000000" w:rsidRPr="00000000">
        <w:rPr>
          <w:rFonts w:ascii="Arial" w:cs="Arial" w:eastAsia="Arial" w:hAnsi="Arial"/>
          <w:u w:val="single"/>
          <w:rtl w:val="0"/>
        </w:rPr>
        <w:t xml:space="preserve">Emendas </w:t>
      </w:r>
      <w:r w:rsidDel="00000000" w:rsidR="00000000" w:rsidRPr="00000000">
        <w:rPr>
          <w:rFonts w:ascii="Arial" w:cs="Arial" w:eastAsia="Arial" w:hAnsi="Arial"/>
          <w:u w:val="single"/>
          <w:rtl w:val="0"/>
        </w:rPr>
        <w:t xml:space="preserve">números </w:t>
      </w:r>
      <w:r w:rsidDel="00000000" w:rsidR="00000000" w:rsidRPr="00000000">
        <w:rPr>
          <w:rFonts w:ascii="Arial" w:cs="Arial" w:eastAsia="Arial" w:hAnsi="Arial"/>
          <w:u w:val="single"/>
          <w:rtl w:val="0"/>
        </w:rPr>
        <w:t xml:space="preserve">1, 2, 3, 5 ,7 e 10</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foram submetidas à discussão e aprovadas. Projeto de Lei número 204/2024, de autoria da Comissão de Justiça e Redação, foi discutido pelo Vereador Iran Barbosa (PSOL) submetido à votação foi aprovado em segunda votação.</w:t>
      </w:r>
      <w:r w:rsidDel="00000000" w:rsidR="00000000" w:rsidRPr="00000000">
        <w:rPr>
          <w:rFonts w:ascii="Arial" w:cs="Arial" w:eastAsia="Arial" w:hAnsi="Arial"/>
          <w:u w:val="single"/>
          <w:rtl w:val="0"/>
        </w:rPr>
        <w:t xml:space="preserve"> Projeto de Lei número 235/2021</w:t>
      </w:r>
      <w:r w:rsidDel="00000000" w:rsidR="00000000" w:rsidRPr="00000000">
        <w:rPr>
          <w:rFonts w:ascii="Arial" w:cs="Arial" w:eastAsia="Arial" w:hAnsi="Arial"/>
          <w:rtl w:val="0"/>
        </w:rPr>
        <w:t xml:space="preserve">, de autoria do Vereador Josenito Vitale, foi discutido pelos Vereadores Sargento Byron Estrelas do Mar (MDB), Breno Garibalde (REDE), Levi Oliveira (PP), Professora Sônia Meire (PSOL), Iran Barbosa (PSOL), projeto retirado de pauta por decisão do plenário. </w:t>
      </w:r>
      <w:r w:rsidDel="00000000" w:rsidR="00000000" w:rsidRPr="00000000">
        <w:rPr>
          <w:rFonts w:ascii="Arial" w:cs="Arial" w:eastAsia="Arial" w:hAnsi="Arial"/>
          <w:u w:val="single"/>
          <w:rtl w:val="0"/>
        </w:rPr>
        <w:t xml:space="preserve">Requerimento número 84/2025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Requerimento número 92/2025</w:t>
      </w:r>
      <w:r w:rsidDel="00000000" w:rsidR="00000000" w:rsidRPr="00000000">
        <w:rPr>
          <w:rFonts w:ascii="Arial" w:cs="Arial" w:eastAsia="Arial" w:hAnsi="Arial"/>
          <w:rtl w:val="0"/>
        </w:rPr>
        <w:t xml:space="preserve">, de autoria do Vereador Pastor Diego (UNIÃO BRASIL), submetido à discussão foi aprovado em votação única. O Presidente Pastor Diego (UNIÃO BRASIL) convidou os vereadores a participarem de audiência pública na qual o Secretário da Fazenda, Sidney Thiago irá apresentar relatório do último quadrimestre desta pauta e convidou os membros da Comissão de Constituição, Justiça e Redação a participar de reunião desta comissão que será realizada logo após 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registrou que é a favor da emenda número dois e dez e contrário às demais emendas ao projeto 204/2024 que foi aprovado nesta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informou que a Comissão de Obras, Serviços Públicos e Tecnologia, irá se reunir logo após o fim da sessão, e pediu que os membros compareçam.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questionou quando será votado o projeto que cria a Secretaria Municipal de Política para as Mulheres. O Presidente Pastor Diego (UNIÃO BRASIL) informou que não sabe, mas que irá buscar essa informação com Ricardo Vasconcelos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lembrou aos colegas que hoje, primeiro de abril, às dezesseis horas, ocorrerá a solenidade de assinatura da Lei que autoriza o município a contratar operação de crédito com o objetivo de desenvolver a mobilidade urbana sustentável</w:t>
      </w:r>
      <w:r w:rsidDel="00000000" w:rsidR="00000000" w:rsidRPr="00000000">
        <w:rPr>
          <w:rFonts w:ascii="Arial" w:cs="Arial" w:eastAsia="Arial" w:hAnsi="Arial"/>
          <w:rtl w:val="0"/>
        </w:rPr>
        <w:t xml:space="preserve">. E, como nada mais havia a tratar, o Senhor Presidente convocou uma Sessão Ordinária em</w:t>
      </w:r>
      <w:r w:rsidDel="00000000" w:rsidR="00000000" w:rsidRPr="00000000">
        <w:rPr>
          <w:rFonts w:ascii="Arial" w:cs="Arial" w:eastAsia="Arial" w:hAnsi="Arial"/>
          <w:rtl w:val="0"/>
        </w:rPr>
        <w:t xml:space="preserve"> dois de abril de dois mil e vinte e </w:t>
      </w:r>
      <w:r w:rsidDel="00000000" w:rsidR="00000000" w:rsidRPr="00000000">
        <w:rPr>
          <w:rFonts w:ascii="Arial" w:cs="Arial" w:eastAsia="Arial" w:hAnsi="Arial"/>
          <w:rtl w:val="0"/>
        </w:rPr>
        <w:t xml:space="preserve">cinco, na hora Regimental, e deu por encerrada a sessão às onze horas e cinquenta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primeiro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