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24.00000000000006" w:lineRule="auto"/>
        <w:jc w:val="center"/>
        <w:rPr>
          <w:rFonts w:ascii="Arial" w:cs="Arial" w:eastAsia="Arial" w:hAnsi="Arial"/>
          <w:b w:val="1"/>
        </w:rPr>
      </w:pPr>
      <w:r w:rsidDel="00000000" w:rsidR="00000000" w:rsidRPr="00000000">
        <w:rPr>
          <w:rFonts w:ascii="Arial" w:cs="Arial" w:eastAsia="Arial" w:hAnsi="Arial"/>
          <w:b w:val="1"/>
          <w:rtl w:val="0"/>
        </w:rPr>
        <w:t xml:space="preserve">ATA DA 59</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after="0" w:line="324.0000000000000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after="0" w:line="324.00000000000006" w:lineRule="auto"/>
        <w:jc w:val="center"/>
        <w:rPr>
          <w:rFonts w:ascii="Arial" w:cs="Arial" w:eastAsia="Arial" w:hAnsi="Arial"/>
          <w:b w:val="1"/>
        </w:rPr>
      </w:pPr>
      <w:r w:rsidDel="00000000" w:rsidR="00000000" w:rsidRPr="00000000">
        <w:rPr>
          <w:rFonts w:ascii="Arial" w:cs="Arial" w:eastAsia="Arial" w:hAnsi="Arial"/>
          <w:b w:val="1"/>
          <w:rtl w:val="0"/>
        </w:rPr>
        <w:t xml:space="preserve">12</w:t>
      </w:r>
      <w:r w:rsidDel="00000000" w:rsidR="00000000" w:rsidRPr="00000000">
        <w:rPr>
          <w:rFonts w:ascii="Arial" w:cs="Arial" w:eastAsia="Arial" w:hAnsi="Arial"/>
          <w:b w:val="1"/>
          <w:rtl w:val="0"/>
        </w:rPr>
        <w:t xml:space="preserve"> DE DEZEMBRO DE 2024</w:t>
      </w:r>
      <w:r w:rsidDel="00000000" w:rsidR="00000000" w:rsidRPr="00000000">
        <w:rPr>
          <w:rtl w:val="0"/>
        </w:rPr>
      </w:r>
    </w:p>
    <w:p w:rsidR="00000000" w:rsidDel="00000000" w:rsidP="00000000" w:rsidRDefault="00000000" w:rsidRPr="00000000" w14:paraId="00000004">
      <w:pPr>
        <w:spacing w:after="0" w:line="324.0000000000000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0" w:line="324.0000000000000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w:t>
      </w:r>
      <w:r w:rsidDel="00000000" w:rsidR="00000000" w:rsidRPr="00000000">
        <w:rPr>
          <w:rFonts w:ascii="Arial" w:cs="Arial" w:eastAsia="Arial" w:hAnsi="Arial"/>
          <w:rtl w:val="0"/>
        </w:rPr>
        <w:t xml:space="preserve"> horas e seis minutos</w:t>
      </w:r>
      <w:r w:rsidDel="00000000" w:rsidR="00000000" w:rsidRPr="00000000">
        <w:rPr>
          <w:rFonts w:ascii="Arial" w:cs="Arial" w:eastAsia="Arial" w:hAnsi="Arial"/>
          <w:rtl w:val="0"/>
        </w:rPr>
        <w:t xml:space="preserve">, o Senhor Presidente Vereador Ricardo Vasconcelos (PSD) declarou aberta a Sessão, com o Primeiro Secretário, Vereador Eduardo Lima (REPUBLICANOS) e Segundo Secretário, Vereador Aldeilson Soares dos Santos (Binho,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Anderson de Tuca (UNIÃO BRASIL), Aldeilson Soares dos Santos (Binho, PODEMOS), Breno Garibalde (REDE), Camilo Daniel (PT), Cícero do Santa Maria (PODEMOS), Doutor Manuel Marcos (PSD), Eduardo Lima (REPUBLICANOS), Elber Batalha Filho (PSB), Emília Corrêa (PL), Fabiano Oliveira (PP), Isac (UNIÃO BRASIL),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um). Ausentes os Vereadores: José Américo dos Santos Silva (Bigode do Santa Maria, PSD), Joaquim da Janelinha (PDT) e Josenito Vitale de Jesus (Nitinho, PSD)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w:t>
      </w:r>
      <w:r w:rsidDel="00000000" w:rsidR="00000000" w:rsidRPr="00000000">
        <w:rPr>
          <w:rFonts w:ascii="Arial" w:cs="Arial" w:eastAsia="Arial" w:hAnsi="Arial"/>
          <w:rtl w:val="0"/>
        </w:rPr>
        <w:t xml:space="preserve"> Anderson de Tuca (UNIÃO BRASIL), Aldeilson Soares dos Santos (Binho, PODEMOS), Breno Garibalde (REDE), Camilo Daniel (PT), Cícero do Santa Maria (PODEMOS), Doutor Manuel Marcos (PSD), Eduardo Lima (REPUBLICANOS), Elber Batalha Filho (PSB), Emília Corrêa (PL), Fabiano Oliveira (PP), Isac (UNIÃO BRASIL),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um). Ausentes os Vereadores: José Américo dos Santos Silva (Bigode do Santa Maria, PSD), Joaquim da Janelinha (PDT), e Josenito Vitale de Jesus (Nitinho, PSD) (três), todos com justificativas. </w:t>
      </w:r>
      <w:r w:rsidDel="00000000" w:rsidR="00000000" w:rsidRPr="00000000">
        <w:rPr>
          <w:rFonts w:ascii="Arial" w:cs="Arial" w:eastAsia="Arial" w:hAnsi="Arial"/>
          <w:i w:val="1"/>
          <w:rtl w:val="0"/>
        </w:rPr>
        <w:t xml:space="preserve">Pauta de hoje, doze </w:t>
      </w:r>
      <w:r w:rsidDel="00000000" w:rsidR="00000000" w:rsidRPr="00000000">
        <w:rPr>
          <w:rFonts w:ascii="Arial" w:cs="Arial" w:eastAsia="Arial" w:hAnsi="Arial"/>
          <w:i w:val="1"/>
          <w:rtl w:val="0"/>
        </w:rPr>
        <w:t xml:space="preserve">de dezembro </w:t>
      </w:r>
      <w:r w:rsidDel="00000000" w:rsidR="00000000" w:rsidRPr="00000000">
        <w:rPr>
          <w:rFonts w:ascii="Arial" w:cs="Arial" w:eastAsia="Arial" w:hAnsi="Arial"/>
          <w:i w:val="1"/>
          <w:rtl w:val="0"/>
        </w:rPr>
        <w:t xml:space="preserve">de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276/2024</w:t>
      </w:r>
      <w:r w:rsidDel="00000000" w:rsidR="00000000" w:rsidRPr="00000000">
        <w:rPr>
          <w:rFonts w:ascii="Arial" w:cs="Arial" w:eastAsia="Arial" w:hAnsi="Arial"/>
          <w:rtl w:val="0"/>
        </w:rPr>
        <w:t xml:space="preserve">, de autoria do Vereador Cícero do Santa Maria (PODEMOS), submetido à votação foi aprovado em Redação Final. </w:t>
      </w:r>
      <w:r w:rsidDel="00000000" w:rsidR="00000000" w:rsidRPr="00000000">
        <w:rPr>
          <w:rFonts w:ascii="Arial" w:cs="Arial" w:eastAsia="Arial" w:hAnsi="Arial"/>
          <w:u w:val="single"/>
          <w:rtl w:val="0"/>
        </w:rPr>
        <w:t xml:space="preserve">Projeto de Lei Complementar número 6/2023</w:t>
      </w:r>
      <w:r w:rsidDel="00000000" w:rsidR="00000000" w:rsidRPr="00000000">
        <w:rPr>
          <w:rFonts w:ascii="Arial" w:cs="Arial" w:eastAsia="Arial" w:hAnsi="Arial"/>
          <w:rtl w:val="0"/>
        </w:rPr>
        <w:t xml:space="preserve">, de autoria do Vereador Professor Bittencourt (PDT), recebeu parecer favorável do Vereador Pastor Diego (UNIÃO BRASIL), relator da Comissão de Constituição, Justiça e Redação. Recebeu parecer favorável do Vereador Isac (UNIÃO BRASIL), relator da Comissão de Finanças, Tomada de Contas e Orçamento, submetido à votação, foi aprovado em Primeira Votação. </w:t>
      </w:r>
      <w:r w:rsidDel="00000000" w:rsidR="00000000" w:rsidRPr="00000000">
        <w:rPr>
          <w:rFonts w:ascii="Arial" w:cs="Arial" w:eastAsia="Arial" w:hAnsi="Arial"/>
          <w:u w:val="single"/>
          <w:rtl w:val="0"/>
        </w:rPr>
        <w:t xml:space="preserve">Projeto de Lei número 323/2024</w:t>
      </w:r>
      <w:r w:rsidDel="00000000" w:rsidR="00000000" w:rsidRPr="00000000">
        <w:rPr>
          <w:rFonts w:ascii="Arial" w:cs="Arial" w:eastAsia="Arial" w:hAnsi="Arial"/>
          <w:rtl w:val="0"/>
        </w:rPr>
        <w:t xml:space="preserve">, de autoria do Vereador Fabiano Oliveira (PP), recebeu parecer favorável do Vereador Pastor Diego (UNIÃO BRASIL), relator da Comissão de Constituição, Justiça e Redação. Recebeu parecer favorável do Vereador Ricardo Marques (CIDADANIA), relator da Comissão de Obras, Serviços Públicos, Tecnologia e Segurança. Submetido à discussão, foi aprovado em Primeira Votação. </w:t>
      </w:r>
      <w:r w:rsidDel="00000000" w:rsidR="00000000" w:rsidRPr="00000000">
        <w:rPr>
          <w:rFonts w:ascii="Arial" w:cs="Arial" w:eastAsia="Arial" w:hAnsi="Arial"/>
          <w:u w:val="single"/>
          <w:rtl w:val="0"/>
        </w:rPr>
        <w:t xml:space="preserve">Projeto de Lei número 324/2024</w:t>
      </w:r>
      <w:r w:rsidDel="00000000" w:rsidR="00000000" w:rsidRPr="00000000">
        <w:rPr>
          <w:rFonts w:ascii="Arial" w:cs="Arial" w:eastAsia="Arial" w:hAnsi="Arial"/>
          <w:rtl w:val="0"/>
        </w:rPr>
        <w:t xml:space="preserve">, de autoria do Vereador Vinícius Porto (PDT), recebeu parecer favorável do Vereador Pastor Diego (UNIÃO BRASIL), relator da Comissão de Constituição, Justiça e Redação. Recebeu parecer favorável do Vereador Ricardo Marques (CIDADANIA), relator da Comissão de Obras, Serviços Públicos, Tecnologia e Segurança. O projeto foi discutido pelo Vereador Vinícius Porto (PDT) e submetido à discussão, foi aprovado em Primeira Votação. </w:t>
      </w:r>
      <w:r w:rsidDel="00000000" w:rsidR="00000000" w:rsidRPr="00000000">
        <w:rPr>
          <w:rFonts w:ascii="Arial" w:cs="Arial" w:eastAsia="Arial" w:hAnsi="Arial"/>
          <w:u w:val="single"/>
          <w:rtl w:val="0"/>
        </w:rPr>
        <w:t xml:space="preserve">Projeto de Lei número 325/2024</w:t>
      </w:r>
      <w:r w:rsidDel="00000000" w:rsidR="00000000" w:rsidRPr="00000000">
        <w:rPr>
          <w:rFonts w:ascii="Arial" w:cs="Arial" w:eastAsia="Arial" w:hAnsi="Arial"/>
          <w:rtl w:val="0"/>
        </w:rPr>
        <w:t xml:space="preserve">, de autoria do Poder Executivo, recebeu parecer favorável do Vereador Pastor Diego (UNIÃO BRASIL), relator da Comissão de Constituição, Justiça e Redação. Recebeu parecer favorável do Vereador Ricardo Marques (CIDADANIA), relator da Comissão de Obras, Serviços Públicos, Tecnologia e Segurança. Recebeu parecer favorável do Vereador Isac (UNIÃO BRASIL), relator da Comissão de Finanças, Tomada de Contas e Orçamento. Foi discutido pelos Vereadores Camilo Daniel (PT), Isac (UNIÃO BRASIL), Professora Sônia Meire (PSOL) e aprovado em Primeira Votação com dois votos contrários dos Vereadores Camilo Daniel (PT), e Professora Sônia Meire (PSOL). </w:t>
      </w:r>
      <w:r w:rsidDel="00000000" w:rsidR="00000000" w:rsidRPr="00000000">
        <w:rPr>
          <w:rFonts w:ascii="Arial" w:cs="Arial" w:eastAsia="Arial" w:hAnsi="Arial"/>
          <w:u w:val="single"/>
          <w:rtl w:val="0"/>
        </w:rPr>
        <w:t xml:space="preserve">Projeto de Lei número 326/2024</w:t>
      </w:r>
      <w:r w:rsidDel="00000000" w:rsidR="00000000" w:rsidRPr="00000000">
        <w:rPr>
          <w:rFonts w:ascii="Arial" w:cs="Arial" w:eastAsia="Arial" w:hAnsi="Arial"/>
          <w:rtl w:val="0"/>
        </w:rPr>
        <w:t xml:space="preserve">, de autoria do Poder Executivo, recebeu parecer favorável do Vereador Pastor Diego (UNIÃO BRASIL), relator da Comissão de Constituição, Justiça e Redação. Recebeu parecer favorável do Vereador Ricardo Marques (CIDADANIA), relator da Comissão de Obras, Serviços Públicos, Tecnologia e Segurança. Recebeu parecer favorável do Vereador Professor Bittencourt (PDT), relator da Comissão de Finanças, Tomada de Contas e Orçamento. Submetido à discussão foi aprovado em Primeira Votação. </w:t>
      </w:r>
      <w:r w:rsidDel="00000000" w:rsidR="00000000" w:rsidRPr="00000000">
        <w:rPr>
          <w:rFonts w:ascii="Arial" w:cs="Arial" w:eastAsia="Arial" w:hAnsi="Arial"/>
          <w:u w:val="single"/>
          <w:rtl w:val="0"/>
        </w:rPr>
        <w:t xml:space="preserve">Projeto de Lei número 329/2024</w:t>
      </w:r>
      <w:r w:rsidDel="00000000" w:rsidR="00000000" w:rsidRPr="00000000">
        <w:rPr>
          <w:rFonts w:ascii="Arial" w:cs="Arial" w:eastAsia="Arial" w:hAnsi="Arial"/>
          <w:rtl w:val="0"/>
        </w:rPr>
        <w:t xml:space="preserve">, de autoria do Poder Executivo, recebeu parecer favorável do Vereador Isac (UNIÃO BRASIL), relator da Comissão de Finanças, Tomada de Contas e Orçamento. Submetido à discussão foi aprovado em Primeira Votação. </w:t>
      </w:r>
      <w:r w:rsidDel="00000000" w:rsidR="00000000" w:rsidRPr="00000000">
        <w:rPr>
          <w:rFonts w:ascii="Arial" w:cs="Arial" w:eastAsia="Arial" w:hAnsi="Arial"/>
          <w:u w:val="single"/>
          <w:rtl w:val="0"/>
        </w:rPr>
        <w:t xml:space="preserve">Projeto de Lei número 330/2024</w:t>
      </w:r>
      <w:r w:rsidDel="00000000" w:rsidR="00000000" w:rsidRPr="00000000">
        <w:rPr>
          <w:rFonts w:ascii="Arial" w:cs="Arial" w:eastAsia="Arial" w:hAnsi="Arial"/>
          <w:rtl w:val="0"/>
        </w:rPr>
        <w:t xml:space="preserve">, de autoria do Poder Executivo, recebeu parecer favorável do Vereador Pastor Diego (UNIÃO BRASIL), relator da Comissão de Constituição, Justiça e Redação. Recebeu parecer favorável do Vereador Ricardo Marques (CIDADANIA), relator da Comissão de Obras, Serviços Públicos, Tecnologia e Segurança. Submetido à discussão foi aprovado em Primeira Votação. </w:t>
      </w:r>
      <w:r w:rsidDel="00000000" w:rsidR="00000000" w:rsidRPr="00000000">
        <w:rPr>
          <w:rFonts w:ascii="Arial" w:cs="Arial" w:eastAsia="Arial" w:hAnsi="Arial"/>
          <w:u w:val="single"/>
          <w:rtl w:val="0"/>
        </w:rPr>
        <w:t xml:space="preserve">Projeto de Lei número 331/2024</w:t>
      </w:r>
      <w:r w:rsidDel="00000000" w:rsidR="00000000" w:rsidRPr="00000000">
        <w:rPr>
          <w:rFonts w:ascii="Arial" w:cs="Arial" w:eastAsia="Arial" w:hAnsi="Arial"/>
          <w:rtl w:val="0"/>
        </w:rPr>
        <w:t xml:space="preserve">, de autoria do Poder Executivo, recebeu parecer favorável do Vereador Pastor Diego (UNIÃO BRASIL), relator da Comissão de Constituição, Justiça e Redação. Recebeu parecer favorável do Vereador Ricardo Marques (CIDADANIA), relator da Comissão de Obras, Serviços Públicos, Tecnologia e Segurança. Submetido à discussão foi discutido pelo Vereador Isac (UNIÃO BRASIL) e aprovado em Primeira Votação. </w:t>
      </w:r>
      <w:r w:rsidDel="00000000" w:rsidR="00000000" w:rsidRPr="00000000">
        <w:rPr>
          <w:rFonts w:ascii="Arial" w:cs="Arial" w:eastAsia="Arial" w:hAnsi="Arial"/>
          <w:u w:val="single"/>
          <w:rtl w:val="0"/>
        </w:rPr>
        <w:t xml:space="preserve">Projeto de Decreto Legislativo número 113/2024</w:t>
      </w:r>
      <w:r w:rsidDel="00000000" w:rsidR="00000000" w:rsidRPr="00000000">
        <w:rPr>
          <w:rFonts w:ascii="Arial" w:cs="Arial" w:eastAsia="Arial" w:hAnsi="Arial"/>
          <w:rtl w:val="0"/>
        </w:rPr>
        <w:t xml:space="preserve">, de autoria do Vereador Professor Bittencourt (PDT), recebeu parecer favorável do Vereador Pastor Diego (UNIÃO BRASIL), relator da Comissão de Constituição, Justiça e Redação. Submetido à discussão foi aprovado em Votação Única. </w:t>
      </w:r>
      <w:r w:rsidDel="00000000" w:rsidR="00000000" w:rsidRPr="00000000">
        <w:rPr>
          <w:rFonts w:ascii="Arial" w:cs="Arial" w:eastAsia="Arial" w:hAnsi="Arial"/>
          <w:u w:val="single"/>
          <w:rtl w:val="0"/>
        </w:rPr>
        <w:t xml:space="preserve">Projeto de Decreto Legislativo número 114/2024</w:t>
      </w:r>
      <w:r w:rsidDel="00000000" w:rsidR="00000000" w:rsidRPr="00000000">
        <w:rPr>
          <w:rFonts w:ascii="Arial" w:cs="Arial" w:eastAsia="Arial" w:hAnsi="Arial"/>
          <w:rtl w:val="0"/>
        </w:rPr>
        <w:t xml:space="preserve">, de autoria do Vereador Professor Bittencourt (PDT), recebeu parecer favorável do Vereador Pastor Diego (UNIÃO BRASIL), relator da Comissão de Constituição, Justiça e Redação. Submetido à discussão foi aprovado em Votação Única. </w:t>
      </w:r>
      <w:r w:rsidDel="00000000" w:rsidR="00000000" w:rsidRPr="00000000">
        <w:rPr>
          <w:rFonts w:ascii="Arial" w:cs="Arial" w:eastAsia="Arial" w:hAnsi="Arial"/>
          <w:u w:val="single"/>
          <w:rtl w:val="0"/>
        </w:rPr>
        <w:t xml:space="preserve">Projeto de Resolução número 20/2024</w:t>
      </w:r>
      <w:r w:rsidDel="00000000" w:rsidR="00000000" w:rsidRPr="00000000">
        <w:rPr>
          <w:rFonts w:ascii="Arial" w:cs="Arial" w:eastAsia="Arial" w:hAnsi="Arial"/>
          <w:rtl w:val="0"/>
        </w:rPr>
        <w:t xml:space="preserve">, de autoria do Vereador Joaquim da Janelinha (PDT), recebeu parecer favorável do Vereador Pastor Diego (UNIÃO BRASIL), relator da comissão de Constituição, Justiça e Redação. Submetido à discussão foi aprovado em Primeira Votação. E, como nada mais havia a tratar, o Senhor Presidente convocou nova Sessão Extraordinária a ser aberta dentro de alguns instantes, e deu por encerrada a sessão às duas horas e quatorze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0" w:line="324.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24.00000000000006" w:lineRule="auto"/>
        <w:jc w:val="both"/>
        <w:rPr>
          <w:rFonts w:ascii="Arial" w:cs="Arial" w:eastAsia="Arial" w:hAnsi="Arial"/>
        </w:rPr>
      </w:pPr>
      <w:r w:rsidDel="00000000" w:rsidR="00000000" w:rsidRPr="00000000">
        <w:rPr>
          <w:rFonts w:ascii="Arial" w:cs="Arial" w:eastAsia="Arial" w:hAnsi="Arial"/>
          <w:rtl w:val="0"/>
        </w:rPr>
        <w:t xml:space="preserve">Palácio Graccho Cardoso, doze de dezembro de dois mil e vinte e quatro.</w:t>
      </w:r>
    </w:p>
    <w:p w:rsidR="00000000" w:rsidDel="00000000" w:rsidP="00000000" w:rsidRDefault="00000000" w:rsidRPr="00000000" w14:paraId="00000008">
      <w:pPr>
        <w:spacing w:after="0" w:line="324.00000000000006"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24.0000000000000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24.0000000000000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24.0000000000000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24.0000000000000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24.0000000000000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24.0000000000000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6"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3914775</wp:posOffset>
              </wp:positionH>
              <wp:positionV relativeFrom="paragraph">
                <wp:posOffset>-238124</wp:posOffset>
              </wp:positionV>
              <wp:extent cx="2713673" cy="1704617"/>
              <wp:effectExtent b="0" l="0" r="0" t="0"/>
              <wp:wrapNone/>
              <wp:docPr id="45"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3914775</wp:posOffset>
              </wp:positionH>
              <wp:positionV relativeFrom="paragraph">
                <wp:posOffset>-238124</wp:posOffset>
              </wp:positionV>
              <wp:extent cx="2713673" cy="1704617"/>
              <wp:effectExtent b="0" l="0" r="0" t="0"/>
              <wp:wrapNone/>
              <wp:docPr id="4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4"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4"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476625" cy="7334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ylbTfn9SfUM0KiSZtTr0XjVSFw==">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