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16ª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04 DE ABRIL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onze horas e quarenta e dois minutos,</w:t>
      </w:r>
      <w:r w:rsidDel="00000000" w:rsidR="00000000" w:rsidRPr="00000000">
        <w:rPr>
          <w:rFonts w:ascii="Arial" w:cs="Arial" w:eastAsia="Arial" w:hAnsi="Arial"/>
          <w:rtl w:val="0"/>
        </w:rPr>
        <w:t xml:space="preserve">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Aldeilson Soares dos Santos (Binho, PMN), José Américo dos Santos Silva (Bigode do Santa Maria, PSD), Breno Garibalde (UNIÃO BRASIL), Camilo Daniel (PT), Cícero do Santa Maria (PODEMOS), Eduardo Lima (REPUBLICANOS), Elber Batalha Filho (PSB), Emília Corrêa (PL), Fabiano Oliveira (PP), Joaquim da Janelinha (PDT), José Ailton Nascimento (Paquito de Todos, PODEMOS), Professor Bittencourt (PDT), Professora Sônia Meire (PSOL), Ricardo Marques (CIDADANIA), Ricardo Vasconcelos (REDE), Sargento Byron Estrelas do Mar (REPUBLICANOS), Sheyla Galba (UNIÃO BRASIL), Alexsandro da Conceição (Soneca, PSD), e Vinícius Porto (PDT) (dezenove). Ausentes os Vereadores: Anderson de Tuca (UNIÃO BRASIL), Doutor Gonzaga (Sem Partido), Doutor Manuel Marcos (PSD), Isac (PDT), e Pastor Diego (PP) (cinco),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Presentes os Senhores Vereadores: Aldeilson Soares dos Santos (Binho, PMN), José Américo dos Santos Silva (Bigode do Santa Maria, PSD), Breno Garibalde (UNIÃO BRASIL), Camilo Daniel (PT), Cícero do Santa Maria (PODEMOS), Eduardo Lima (REPUBLICANOS), Elber Batalha Filho (PSB), Emília Corrêa (PL), Fabiano Oliveira (PP), Joaquim da Janelinha (PDT), José Ailton Nascimento (Paquito de Todos, PODEMOS), Professor Bittencourt (PDT), Professora Sônia Meire (PSOL), Ricardo Marques (CIDADANIA), Ricardo Vasconcelos (REDE), Sargento Byron Estrelas do Mar (REPUBLICANOS), Sheyla Galba (UNIÃO BRASIL), Alexsandro da Conceição (Soneca, PSD), e Vinícius Porto (PDT) (dezenove). Ausentes os Vereadores: Anderson de Tuca (UNIÃO BRASIL), Doutor Gonzaga (Sem Partido), Doutor Manuel Marcos (PSD), Isac (PDT), e Pastor Diego (PP) (cinco). </w:t>
      </w:r>
      <w:r w:rsidDel="00000000" w:rsidR="00000000" w:rsidRPr="00000000">
        <w:rPr>
          <w:rFonts w:ascii="Arial" w:cs="Arial" w:eastAsia="Arial" w:hAnsi="Arial"/>
          <w:i w:val="1"/>
          <w:rtl w:val="0"/>
        </w:rPr>
        <w:t xml:space="preserve">Pauta de hoje, quatro de abril de dois mil e vinte e quatro.</w:t>
      </w:r>
      <w:r w:rsidDel="00000000" w:rsidR="00000000" w:rsidRPr="00000000">
        <w:rPr>
          <w:rFonts w:ascii="Arial" w:cs="Arial" w:eastAsia="Arial" w:hAnsi="Arial"/>
          <w:rtl w:val="0"/>
        </w:rPr>
        <w:t xml:space="preserve"> Projeto de Lei número 85/2024, de autoria da Mesa Diretora, submetido à apreciação, foi aprovado em Redação Final. </w:t>
      </w:r>
      <w:r w:rsidDel="00000000" w:rsidR="00000000" w:rsidRPr="00000000">
        <w:rPr>
          <w:rFonts w:ascii="Arial" w:cs="Arial" w:eastAsia="Arial" w:hAnsi="Arial"/>
          <w:i w:val="1"/>
          <w:rtl w:val="0"/>
        </w:rPr>
        <w:t xml:space="preserve">Pela ordem, </w:t>
      </w:r>
      <w:r w:rsidDel="00000000" w:rsidR="00000000" w:rsidRPr="00000000">
        <w:rPr>
          <w:rFonts w:ascii="Arial" w:cs="Arial" w:eastAsia="Arial" w:hAnsi="Arial"/>
          <w:rtl w:val="0"/>
        </w:rPr>
        <w:t xml:space="preserve">o Vereador Eduardo Lima (REPUBLICANOS) convocou todos a comparecerem à entrega do Título de Cidadã Aracajuana à Doutora Liliana, da Promotoria da Infância e Juventude, do Ministério Público do Estado de Sergipe. E, como nada mais havia a tratar, o Senhor Presidente convocou nova Sessão Extraordinária para em alguns instantes, e deu por encerrada a sessão às onze horas e quarenta e quatro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quatro de abril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30"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266700</wp:posOffset>
              </wp:positionV>
              <wp:extent cx="3409950" cy="666750"/>
              <wp:effectExtent b="0" l="0" r="0" t="0"/>
              <wp:wrapNone/>
              <wp:docPr id="2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266700</wp:posOffset>
              </wp:positionV>
              <wp:extent cx="3409950" cy="66675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409950" cy="666750"/>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Vcll75oAS9PBY3MvG5KqaVazA==">CgMxLjA4AHIhMTJEdHZQNlowS282QkpMWUFocDVHd2FOOHozUC05VFVw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